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DBD3A" w14:textId="77777777" w:rsidR="00194689" w:rsidRDefault="00194689" w:rsidP="00194689">
      <w:pPr>
        <w:rPr>
          <w:rFonts w:asciiTheme="minorHAnsi" w:hAnsiTheme="minorHAnsi" w:cstheme="minorBidi"/>
          <w:lang w:eastAsia="en-US"/>
        </w:rPr>
      </w:pPr>
    </w:p>
    <w:p w14:paraId="222150D5" w14:textId="77777777" w:rsidR="00194689" w:rsidRDefault="00194689" w:rsidP="00194689">
      <w:pPr>
        <w:rPr>
          <w:rFonts w:eastAsia="Times New Roman"/>
        </w:rPr>
      </w:pPr>
      <w:r>
        <w:rPr>
          <w:rFonts w:eastAsia="Times New Roman"/>
          <w:b/>
          <w:bCs/>
        </w:rPr>
        <w:t>Da:</w:t>
      </w:r>
      <w:r>
        <w:rPr>
          <w:rFonts w:eastAsia="Times New Roman"/>
        </w:rPr>
        <w:t xml:space="preserve"> Comitato Tecnico Scientifico DBN &lt;segreteria@comitatotecnicoscientificodbn.com&gt; </w:t>
      </w:r>
      <w:r>
        <w:rPr>
          <w:rFonts w:eastAsia="Times New Roman"/>
        </w:rPr>
        <w:br/>
      </w:r>
      <w:r>
        <w:rPr>
          <w:rFonts w:eastAsia="Times New Roman"/>
          <w:b/>
          <w:bCs/>
        </w:rPr>
        <w:t>Inviato:</w:t>
      </w:r>
      <w:r>
        <w:rPr>
          <w:rFonts w:eastAsia="Times New Roman"/>
        </w:rPr>
        <w:t xml:space="preserve"> mercoledì 7 luglio 2021 00:33</w:t>
      </w:r>
      <w:r>
        <w:rPr>
          <w:rFonts w:eastAsia="Times New Roman"/>
        </w:rPr>
        <w:br/>
      </w:r>
      <w:r>
        <w:rPr>
          <w:rFonts w:eastAsia="Times New Roman"/>
          <w:b/>
          <w:bCs/>
        </w:rPr>
        <w:t>A:</w:t>
      </w:r>
      <w:r>
        <w:rPr>
          <w:rFonts w:eastAsia="Times New Roman"/>
        </w:rPr>
        <w:t xml:space="preserve"> info@movimentodbn.com</w:t>
      </w:r>
      <w:r>
        <w:rPr>
          <w:rFonts w:eastAsia="Times New Roman"/>
        </w:rPr>
        <w:br/>
      </w:r>
      <w:r>
        <w:rPr>
          <w:rFonts w:eastAsia="Times New Roman"/>
          <w:b/>
          <w:bCs/>
        </w:rPr>
        <w:t>Oggetto:</w:t>
      </w:r>
      <w:r>
        <w:rPr>
          <w:rFonts w:eastAsia="Times New Roman"/>
        </w:rPr>
        <w:t xml:space="preserve"> Lettera aperta ai Presidenti</w:t>
      </w:r>
    </w:p>
    <w:p w14:paraId="7326D165" w14:textId="77777777" w:rsidR="00194689" w:rsidRDefault="00194689" w:rsidP="00194689"/>
    <w:tbl>
      <w:tblPr>
        <w:tblW w:w="5000" w:type="pct"/>
        <w:jc w:val="center"/>
        <w:tblCellMar>
          <w:left w:w="0" w:type="dxa"/>
          <w:right w:w="0" w:type="dxa"/>
        </w:tblCellMar>
        <w:tblLook w:val="04A0" w:firstRow="1" w:lastRow="0" w:firstColumn="1" w:lastColumn="0" w:noHBand="0" w:noVBand="1"/>
      </w:tblPr>
      <w:tblGrid>
        <w:gridCol w:w="9638"/>
      </w:tblGrid>
      <w:tr w:rsidR="00194689" w14:paraId="3D70ECED" w14:textId="77777777" w:rsidTr="00194689">
        <w:trPr>
          <w:jc w:val="center"/>
        </w:trPr>
        <w:tc>
          <w:tcPr>
            <w:tcW w:w="5000" w:type="pct"/>
            <w:hideMark/>
          </w:tcPr>
          <w:tbl>
            <w:tblPr>
              <w:tblW w:w="5000" w:type="pct"/>
              <w:jc w:val="center"/>
              <w:tblCellMar>
                <w:left w:w="0" w:type="dxa"/>
                <w:right w:w="0" w:type="dxa"/>
              </w:tblCellMar>
              <w:tblLook w:val="04A0" w:firstRow="1" w:lastRow="0" w:firstColumn="1" w:lastColumn="0" w:noHBand="0" w:noVBand="1"/>
            </w:tblPr>
            <w:tblGrid>
              <w:gridCol w:w="9638"/>
            </w:tblGrid>
            <w:tr w:rsidR="00194689" w14:paraId="5F71EA34" w14:textId="77777777" w:rsidTr="00194689">
              <w:trPr>
                <w:jc w:val="center"/>
              </w:trPr>
              <w:tc>
                <w:tcPr>
                  <w:tcW w:w="0" w:type="auto"/>
                  <w:shd w:val="clear" w:color="auto" w:fill="F7F7F7"/>
                  <w:tcMar>
                    <w:top w:w="825" w:type="dxa"/>
                    <w:left w:w="0" w:type="dxa"/>
                    <w:bottom w:w="825" w:type="dxa"/>
                    <w:right w:w="0" w:type="dxa"/>
                  </w:tcMar>
                </w:tcPr>
                <w:p w14:paraId="37E175D3" w14:textId="77777777" w:rsidR="00194689" w:rsidRDefault="00194689">
                  <w:pPr>
                    <w:jc w:val="center"/>
                    <w:rPr>
                      <w:rFonts w:ascii="Times New Roman" w:eastAsia="Times New Roman" w:hAnsi="Times New Roman" w:cs="Times New Roman"/>
                      <w:sz w:val="20"/>
                      <w:szCs w:val="20"/>
                    </w:rPr>
                  </w:pPr>
                </w:p>
              </w:tc>
            </w:tr>
            <w:tr w:rsidR="00194689" w14:paraId="2948B7D7" w14:textId="77777777">
              <w:trPr>
                <w:jc w:val="center"/>
              </w:trPr>
              <w:tc>
                <w:tcPr>
                  <w:tcW w:w="0" w:type="auto"/>
                  <w:shd w:val="clear" w:color="auto" w:fill="FFFFFF"/>
                  <w:tcMar>
                    <w:top w:w="405" w:type="dxa"/>
                    <w:left w:w="0" w:type="dxa"/>
                    <w:bottom w:w="945"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194689" w14:paraId="30C4AB22"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194689" w14:paraId="68093A9F" w14:textId="77777777">
                          <w:trPr>
                            <w:jc w:val="center"/>
                          </w:trPr>
                          <w:tc>
                            <w:tcPr>
                              <w:tcW w:w="0" w:type="auto"/>
                            </w:tcPr>
                            <w:tbl>
                              <w:tblPr>
                                <w:tblW w:w="5000" w:type="pct"/>
                                <w:tblCellMar>
                                  <w:left w:w="0" w:type="dxa"/>
                                  <w:right w:w="0" w:type="dxa"/>
                                </w:tblCellMar>
                                <w:tblLook w:val="04A0" w:firstRow="1" w:lastRow="0" w:firstColumn="1" w:lastColumn="0" w:noHBand="0" w:noVBand="1"/>
                              </w:tblPr>
                              <w:tblGrid>
                                <w:gridCol w:w="9000"/>
                              </w:tblGrid>
                              <w:tr w:rsidR="00194689" w14:paraId="5BF9379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94689" w14:paraId="0674D218" w14:textId="77777777">
                                      <w:tc>
                                        <w:tcPr>
                                          <w:tcW w:w="9000" w:type="dxa"/>
                                          <w:hideMark/>
                                        </w:tcPr>
                                        <w:tbl>
                                          <w:tblPr>
                                            <w:tblpPr w:leftFromText="45" w:rightFromText="45" w:vertAnchor="text"/>
                                            <w:tblOverlap w:val="never"/>
                                            <w:tblW w:w="5000" w:type="pct"/>
                                            <w:tblCellMar>
                                              <w:left w:w="0" w:type="dxa"/>
                                              <w:right w:w="0" w:type="dxa"/>
                                            </w:tblCellMar>
                                            <w:tblLook w:val="04A0" w:firstRow="1" w:lastRow="0" w:firstColumn="1" w:lastColumn="0" w:noHBand="0" w:noVBand="1"/>
                                          </w:tblPr>
                                          <w:tblGrid>
                                            <w:gridCol w:w="9000"/>
                                          </w:tblGrid>
                                          <w:tr w:rsidR="00194689" w14:paraId="6FC19EA0" w14:textId="77777777" w:rsidTr="00194689">
                                            <w:tc>
                                              <w:tcPr>
                                                <w:tcW w:w="0" w:type="auto"/>
                                                <w:tcMar>
                                                  <w:top w:w="0" w:type="dxa"/>
                                                  <w:left w:w="270" w:type="dxa"/>
                                                  <w:bottom w:w="135" w:type="dxa"/>
                                                  <w:right w:w="270" w:type="dxa"/>
                                                </w:tcMar>
                                                <w:hideMark/>
                                              </w:tcPr>
                                              <w:p w14:paraId="3032C2D4" w14:textId="77777777" w:rsidR="00194689" w:rsidRDefault="00194689">
                                                <w:pPr>
                                                  <w:spacing w:before="150" w:after="150" w:line="360" w:lineRule="auto"/>
                                                  <w:jc w:val="both"/>
                                                  <w:rPr>
                                                    <w:rFonts w:ascii="Helvetica" w:hAnsi="Helvetica" w:cs="Helvetica"/>
                                                    <w:color w:val="757575"/>
                                                    <w:sz w:val="24"/>
                                                    <w:szCs w:val="24"/>
                                                  </w:rPr>
                                                </w:pPr>
                                                <w:r>
                                                  <w:rPr>
                                                    <w:rStyle w:val="Enfasigrassetto"/>
                                                    <w:rFonts w:ascii="Helvetica" w:hAnsi="Helvetica"/>
                                                    <w:color w:val="757575"/>
                                                    <w:sz w:val="24"/>
                                                    <w:szCs w:val="24"/>
                                                  </w:rPr>
                                                  <w:t xml:space="preserve">OGGETTO: Convocazione delle elezioni per il rinnovo del Consiglio Direttivo del Comitato Tecnico Scientifico delle Discipline </w:t>
                                                </w:r>
                                                <w:proofErr w:type="spellStart"/>
                                                <w:r>
                                                  <w:rPr>
                                                    <w:rStyle w:val="Enfasigrassetto"/>
                                                    <w:rFonts w:ascii="Helvetica" w:hAnsi="Helvetica"/>
                                                    <w:color w:val="757575"/>
                                                    <w:sz w:val="24"/>
                                                    <w:szCs w:val="24"/>
                                                  </w:rPr>
                                                  <w:t>Bio</w:t>
                                                </w:r>
                                                <w:proofErr w:type="spellEnd"/>
                                                <w:r>
                                                  <w:rPr>
                                                    <w:rStyle w:val="Enfasigrassetto"/>
                                                    <w:rFonts w:ascii="Helvetica" w:hAnsi="Helvetica"/>
                                                    <w:color w:val="757575"/>
                                                    <w:sz w:val="24"/>
                                                    <w:szCs w:val="24"/>
                                                  </w:rPr>
                                                  <w:t xml:space="preserve"> Naturali di Regione Lombardia</w:t>
                                                </w:r>
                                                <w:r>
                                                  <w:rPr>
                                                    <w:rFonts w:ascii="Helvetica" w:hAnsi="Helvetica" w:cs="Helvetica"/>
                                                    <w:color w:val="757575"/>
                                                    <w:sz w:val="24"/>
                                                    <w:szCs w:val="24"/>
                                                  </w:rPr>
                                                  <w:br/>
                                                  <w:t> </w:t>
                                                </w:r>
                                              </w:p>
                                              <w:p w14:paraId="2669151C" w14:textId="77777777" w:rsidR="00194689" w:rsidRDefault="00194689">
                                                <w:pPr>
                                                  <w:spacing w:before="150" w:after="150" w:line="360" w:lineRule="auto"/>
                                                  <w:jc w:val="both"/>
                                                  <w:rPr>
                                                    <w:rFonts w:ascii="Helvetica" w:hAnsi="Helvetica" w:cs="Helvetica"/>
                                                    <w:color w:val="757575"/>
                                                    <w:sz w:val="24"/>
                                                    <w:szCs w:val="24"/>
                                                  </w:rPr>
                                                </w:pPr>
                                                <w:r>
                                                  <w:rPr>
                                                    <w:rFonts w:ascii="Helvetica" w:hAnsi="Helvetica" w:cs="Helvetica"/>
                                                    <w:color w:val="757575"/>
                                                    <w:sz w:val="24"/>
                                                    <w:szCs w:val="24"/>
                                                  </w:rPr>
                                                  <w:t>Gentilissimo Presidente,</w:t>
                                                </w:r>
                                              </w:p>
                                              <w:p w14:paraId="285BA1B3" w14:textId="77777777" w:rsidR="00194689" w:rsidRDefault="00194689">
                                                <w:pPr>
                                                  <w:spacing w:before="150" w:after="150" w:line="360" w:lineRule="auto"/>
                                                  <w:jc w:val="both"/>
                                                  <w:rPr>
                                                    <w:rFonts w:ascii="Helvetica" w:hAnsi="Helvetica" w:cs="Helvetica"/>
                                                    <w:color w:val="757575"/>
                                                    <w:sz w:val="24"/>
                                                    <w:szCs w:val="24"/>
                                                  </w:rPr>
                                                </w:pPr>
                                                <w:r>
                                                  <w:rPr>
                                                    <w:rFonts w:ascii="Helvetica" w:hAnsi="Helvetica" w:cs="Helvetica"/>
                                                    <w:color w:val="757575"/>
                                                    <w:sz w:val="24"/>
                                                    <w:szCs w:val="24"/>
                                                  </w:rPr>
                                                  <w:t>Come è noto il Consiglio Direttivo del C.T.S. nominato con cadenza triennale, dall’Assemblea dei suoi componenti è scaduto dal 2020 e, causa COVID, non è ancora stato rinnovato.</w:t>
                                                </w:r>
                                              </w:p>
                                              <w:p w14:paraId="5E57114A" w14:textId="77777777" w:rsidR="00194689" w:rsidRDefault="00194689">
                                                <w:pPr>
                                                  <w:spacing w:before="150" w:after="150" w:line="360" w:lineRule="auto"/>
                                                  <w:jc w:val="both"/>
                                                  <w:rPr>
                                                    <w:rFonts w:ascii="Helvetica" w:hAnsi="Helvetica" w:cs="Helvetica"/>
                                                    <w:color w:val="757575"/>
                                                    <w:sz w:val="24"/>
                                                    <w:szCs w:val="24"/>
                                                  </w:rPr>
                                                </w:pPr>
                                                <w:r>
                                                  <w:rPr>
                                                    <w:rFonts w:ascii="Helvetica" w:hAnsi="Helvetica" w:cs="Helvetica"/>
                                                    <w:color w:val="757575"/>
                                                    <w:sz w:val="24"/>
                                                    <w:szCs w:val="24"/>
                                                  </w:rPr>
                                                  <w:t xml:space="preserve">Avviata al termine l’emergenza, il Consiglio Direttivo del C.T.S. all’unanimità e con la convinta adesione del Presidente del C.T.S. (Antonello Calabrese) assumeva in data 25 maggio 2021 la delibera di convocare le elezioni per il rinnovo delle cariche, fissando la data per il 5 </w:t>
                                                </w:r>
                                                <w:proofErr w:type="gramStart"/>
                                                <w:r>
                                                  <w:rPr>
                                                    <w:rFonts w:ascii="Helvetica" w:hAnsi="Helvetica" w:cs="Helvetica"/>
                                                    <w:color w:val="757575"/>
                                                    <w:sz w:val="24"/>
                                                    <w:szCs w:val="24"/>
                                                  </w:rPr>
                                                  <w:t>Luglio</w:t>
                                                </w:r>
                                                <w:proofErr w:type="gramEnd"/>
                                                <w:r>
                                                  <w:rPr>
                                                    <w:rFonts w:ascii="Helvetica" w:hAnsi="Helvetica" w:cs="Helvetica"/>
                                                    <w:color w:val="757575"/>
                                                    <w:sz w:val="24"/>
                                                    <w:szCs w:val="24"/>
                                                  </w:rPr>
                                                  <w:t xml:space="preserve"> 2021.</w:t>
                                                </w:r>
                                              </w:p>
                                              <w:p w14:paraId="4D3F25BD" w14:textId="77777777" w:rsidR="00194689" w:rsidRDefault="00194689">
                                                <w:pPr>
                                                  <w:spacing w:before="150" w:after="150" w:line="360" w:lineRule="auto"/>
                                                  <w:jc w:val="both"/>
                                                  <w:rPr>
                                                    <w:rFonts w:ascii="Helvetica" w:hAnsi="Helvetica" w:cs="Helvetica"/>
                                                    <w:color w:val="757575"/>
                                                    <w:sz w:val="24"/>
                                                    <w:szCs w:val="24"/>
                                                  </w:rPr>
                                                </w:pPr>
                                                <w:r>
                                                  <w:rPr>
                                                    <w:rFonts w:ascii="Helvetica" w:hAnsi="Helvetica" w:cs="Helvetica"/>
                                                    <w:color w:val="757575"/>
                                                    <w:sz w:val="24"/>
                                                    <w:szCs w:val="24"/>
                                                  </w:rPr>
                                                  <w:t>Per ottemperare a tale delibera la Segreteria, su mandato del Consiglio avanzava, come di consueto agli Uffici regionali competenti la richiesta di una sala riunioni idonea. Uffici regionali che dopo pochi giorni concedevano l’uso della Sala M. Biagi per il giorno 5 Luglio 2021.</w:t>
                                                </w:r>
                                                <w:r>
                                                  <w:rPr>
                                                    <w:rFonts w:ascii="Helvetica" w:hAnsi="Helvetica" w:cs="Helvetica"/>
                                                    <w:color w:val="757575"/>
                                                    <w:sz w:val="24"/>
                                                    <w:szCs w:val="24"/>
                                                  </w:rPr>
                                                  <w:br/>
                                                </w:r>
                                                <w:r>
                                                  <w:rPr>
                                                    <w:rFonts w:ascii="Helvetica" w:hAnsi="Helvetica" w:cs="Helvetica"/>
                                                    <w:color w:val="757575"/>
                                                    <w:sz w:val="24"/>
                                                    <w:szCs w:val="24"/>
                                                  </w:rPr>
                                                  <w:br/>
                                                  <w:t xml:space="preserve">Orbene, nei giorni successivi, il Presidente Antonello Calabrese ha, cambiato parere, ha disposto che la Segreteria NON inviasse agli Enti del C.T.S. la convocazione dell’Assemblea elettiva, gli sono sorti dubbi sulle caratteristiche </w:t>
                                                </w:r>
                                                <w:r>
                                                  <w:rPr>
                                                    <w:rFonts w:ascii="Helvetica" w:hAnsi="Helvetica" w:cs="Helvetica"/>
                                                    <w:color w:val="757575"/>
                                                    <w:sz w:val="24"/>
                                                    <w:szCs w:val="24"/>
                                                  </w:rPr>
                                                  <w:lastRenderedPageBreak/>
                                                  <w:t>del Comitato, ha scritto al Presidente del Consiglio Regionale e all’Assessore all’Istruzione, Formazione e Lavoro chiedendo lumi, sostegno legale e minacciando le sue dimissioni nel caso si fosse provveduto a dare seguito alla delibera convocando l’Assemblea elettiva.</w:t>
                                                </w:r>
                                                <w:r>
                                                  <w:rPr>
                                                    <w:rFonts w:ascii="Helvetica" w:hAnsi="Helvetica" w:cs="Helvetica"/>
                                                    <w:color w:val="757575"/>
                                                    <w:sz w:val="24"/>
                                                    <w:szCs w:val="24"/>
                                                  </w:rPr>
                                                  <w:br/>
                                                </w:r>
                                                <w:r>
                                                  <w:rPr>
                                                    <w:rFonts w:ascii="Helvetica" w:hAnsi="Helvetica" w:cs="Helvetica"/>
                                                    <w:color w:val="757575"/>
                                                    <w:sz w:val="24"/>
                                                    <w:szCs w:val="24"/>
                                                  </w:rPr>
                                                  <w:br/>
                                                  <w:t>Intanto, giungevano segnalazioni di Presidenti di alcune Associazioni ed Enti che compongono l’Assemblea del C.T.S. che ci informavano di una raccolta firme che il Presidente di uno degli Enti del C.T.S. (seppure in mancanza della convocazione ufficiale dell’Assemblea) aveva già avviato per chiedere il rinvio a fine settembre, primi di ottobre, delle elezioni stesse.</w:t>
                                                </w:r>
                                                <w:r>
                                                  <w:rPr>
                                                    <w:rFonts w:ascii="Helvetica" w:hAnsi="Helvetica" w:cs="Helvetica"/>
                                                    <w:color w:val="757575"/>
                                                    <w:sz w:val="24"/>
                                                    <w:szCs w:val="24"/>
                                                  </w:rPr>
                                                  <w:br/>
                                                </w:r>
                                                <w:r>
                                                  <w:rPr>
                                                    <w:rFonts w:ascii="Helvetica" w:hAnsi="Helvetica" w:cs="Helvetica"/>
                                                    <w:color w:val="757575"/>
                                                    <w:sz w:val="24"/>
                                                    <w:szCs w:val="24"/>
                                                  </w:rPr>
                                                  <w:br/>
                                                  <w:t>Ci siamo trovati in una situazione di impasse in cui il Consiglio Direttivo aveva deliberato di convocare le elezioni: una prima volta (il 25 Maggio) all’unanimità e una seconda volta (il 23 giugno) a maggioranza (con due astensioni e nessun voto contrario) ma le elezioni non si potevano convocare in attesa di una risposta ai quesiti posti dal Presidente Calabrese.</w:t>
                                                </w:r>
                                                <w:r>
                                                  <w:rPr>
                                                    <w:rFonts w:ascii="Helvetica" w:hAnsi="Helvetica" w:cs="Helvetica"/>
                                                    <w:color w:val="757575"/>
                                                    <w:sz w:val="24"/>
                                                    <w:szCs w:val="24"/>
                                                  </w:rPr>
                                                  <w:br/>
                                                </w:r>
                                                <w:r>
                                                  <w:rPr>
                                                    <w:rFonts w:ascii="Helvetica" w:hAnsi="Helvetica" w:cs="Helvetica"/>
                                                    <w:color w:val="757575"/>
                                                    <w:sz w:val="24"/>
                                                    <w:szCs w:val="24"/>
                                                  </w:rPr>
                                                  <w:br/>
                                                  <w:t xml:space="preserve">In data 02 luglio, il Presidente Antonello Calabrese ha rassegnato le sue dimissioni. </w:t>
                                                </w:r>
                                                <w:proofErr w:type="gramStart"/>
                                                <w:r>
                                                  <w:rPr>
                                                    <w:rFonts w:ascii="Helvetica" w:hAnsi="Helvetica" w:cs="Helvetica"/>
                                                    <w:color w:val="757575"/>
                                                    <w:sz w:val="24"/>
                                                    <w:szCs w:val="24"/>
                                                  </w:rPr>
                                                  <w:t>Il Consiglio Direttivo,</w:t>
                                                </w:r>
                                                <w:proofErr w:type="gramEnd"/>
                                                <w:r>
                                                  <w:rPr>
                                                    <w:rFonts w:ascii="Helvetica" w:hAnsi="Helvetica" w:cs="Helvetica"/>
                                                    <w:color w:val="757575"/>
                                                    <w:sz w:val="24"/>
                                                    <w:szCs w:val="24"/>
                                                  </w:rPr>
                                                  <w:t xml:space="preserve"> ha ritenuto doveroso dare attuazione alla delibera del 25 Maggio e successive.</w:t>
                                                </w:r>
                                                <w:r>
                                                  <w:rPr>
                                                    <w:rFonts w:ascii="Helvetica" w:hAnsi="Helvetica" w:cs="Helvetica"/>
                                                    <w:color w:val="757575"/>
                                                    <w:sz w:val="24"/>
                                                    <w:szCs w:val="24"/>
                                                  </w:rPr>
                                                  <w:br/>
                                                </w:r>
                                                <w:r>
                                                  <w:rPr>
                                                    <w:rFonts w:ascii="Helvetica" w:hAnsi="Helvetica" w:cs="Helvetica"/>
                                                    <w:color w:val="757575"/>
                                                    <w:sz w:val="24"/>
                                                    <w:szCs w:val="24"/>
                                                  </w:rPr>
                                                  <w:br/>
                                                </w:r>
                                                <w:r w:rsidRPr="00194689">
                                                  <w:rPr>
                                                    <w:rFonts w:ascii="Helvetica" w:hAnsi="Helvetica" w:cs="Helvetica"/>
                                                    <w:color w:val="FF0000"/>
                                                    <w:sz w:val="28"/>
                                                    <w:szCs w:val="28"/>
                                                  </w:rPr>
                                                  <w:t>In merito alla tempistica, ricordiamo che nella tornata elettiva del 03 Luglio 2017 (in cui fu eletto il Consiglio Direttivo in carica e il Presidente Antonello Calabrese) le elezioni furono convocate il 21 Giugno e si tennero il 3 Luglio. Siamo quindi nei tempi giusti per adempiere a tutti gli atti e porre il nuovo Consiglio Direttivo nelle condizioni di riprendere le attività di supporto all’Amministrazione Regionale.</w:t>
                                                </w:r>
                                                <w:r w:rsidRPr="00194689">
                                                  <w:rPr>
                                                    <w:rFonts w:ascii="Helvetica" w:hAnsi="Helvetica" w:cs="Helvetica"/>
                                                    <w:color w:val="FF0000"/>
                                                    <w:sz w:val="28"/>
                                                    <w:szCs w:val="28"/>
                                                  </w:rPr>
                                                  <w:br/>
                                                </w:r>
                                                <w:r>
                                                  <w:rPr>
                                                    <w:rFonts w:ascii="Helvetica" w:hAnsi="Helvetica" w:cs="Helvetica"/>
                                                    <w:color w:val="757575"/>
                                                    <w:sz w:val="24"/>
                                                    <w:szCs w:val="24"/>
                                                  </w:rPr>
                                                  <w:br/>
                                                </w:r>
                                                <w:r>
                                                  <w:rPr>
                                                    <w:rFonts w:ascii="Helvetica" w:hAnsi="Helvetica" w:cs="Helvetica"/>
                                                    <w:color w:val="757575"/>
                                                    <w:sz w:val="24"/>
                                                    <w:szCs w:val="24"/>
                                                  </w:rPr>
                                                  <w:lastRenderedPageBreak/>
                                                  <w:t>Per quanto attiene alle questioni sollevate, in termini di ultimatum dall’ex Presidente saranno di certo poste all’attenzione dell’Assemblea del C.T.S. Assemblea che quando interpellata, così come correttamente fatto in passato, sarà di certo capace di:</w:t>
                                                </w:r>
                                              </w:p>
                                              <w:p w14:paraId="0A97A60B" w14:textId="77777777" w:rsidR="00194689" w:rsidRDefault="00194689">
                                                <w:pPr>
                                                  <w:spacing w:before="150" w:after="150" w:line="360" w:lineRule="auto"/>
                                                  <w:jc w:val="both"/>
                                                  <w:rPr>
                                                    <w:rFonts w:ascii="Helvetica" w:hAnsi="Helvetica" w:cs="Helvetica"/>
                                                    <w:color w:val="757575"/>
                                                    <w:sz w:val="24"/>
                                                    <w:szCs w:val="24"/>
                                                  </w:rPr>
                                                </w:pPr>
                                                <w:r>
                                                  <w:rPr>
                                                    <w:rFonts w:ascii="Helvetica" w:hAnsi="Helvetica" w:cs="Helvetica"/>
                                                    <w:color w:val="757575"/>
                                                    <w:sz w:val="24"/>
                                                    <w:szCs w:val="24"/>
                                                  </w:rPr>
                                                  <w:t>- raccogliere tutte le istanze, pareri e suggerimenti;</w:t>
                                                </w:r>
                                              </w:p>
                                              <w:p w14:paraId="76C9BA6D" w14:textId="77777777" w:rsidR="00194689" w:rsidRDefault="00194689">
                                                <w:pPr>
                                                  <w:spacing w:before="150" w:after="150" w:line="360" w:lineRule="auto"/>
                                                  <w:jc w:val="both"/>
                                                  <w:rPr>
                                                    <w:rFonts w:ascii="Helvetica" w:hAnsi="Helvetica" w:cs="Helvetica"/>
                                                    <w:color w:val="757575"/>
                                                    <w:sz w:val="24"/>
                                                    <w:szCs w:val="24"/>
                                                  </w:rPr>
                                                </w:pPr>
                                                <w:r>
                                                  <w:rPr>
                                                    <w:rFonts w:ascii="Helvetica" w:hAnsi="Helvetica" w:cs="Helvetica"/>
                                                    <w:color w:val="757575"/>
                                                    <w:sz w:val="24"/>
                                                    <w:szCs w:val="24"/>
                                                  </w:rPr>
                                                  <w:t>- sintetizzarle in proposte operative;</w:t>
                                                </w:r>
                                              </w:p>
                                              <w:p w14:paraId="3401DDE9" w14:textId="77777777" w:rsidR="00194689" w:rsidRDefault="00194689">
                                                <w:pPr>
                                                  <w:spacing w:before="150" w:after="150" w:line="360" w:lineRule="auto"/>
                                                  <w:jc w:val="both"/>
                                                  <w:rPr>
                                                    <w:rFonts w:ascii="Helvetica" w:hAnsi="Helvetica" w:cs="Helvetica"/>
                                                    <w:color w:val="757575"/>
                                                    <w:sz w:val="24"/>
                                                    <w:szCs w:val="24"/>
                                                  </w:rPr>
                                                </w:pPr>
                                                <w:r>
                                                  <w:rPr>
                                                    <w:rFonts w:ascii="Helvetica" w:hAnsi="Helvetica" w:cs="Helvetica"/>
                                                    <w:color w:val="757575"/>
                                                    <w:sz w:val="24"/>
                                                    <w:szCs w:val="24"/>
                                                  </w:rPr>
                                                  <w:t>- presentarle agli organismi regionali competenti in modo da addivenire a</w:t>
                                                </w:r>
                                              </w:p>
                                              <w:p w14:paraId="46AB064A" w14:textId="77777777" w:rsidR="00194689" w:rsidRDefault="00194689">
                                                <w:pPr>
                                                  <w:spacing w:before="150" w:after="150" w:line="360" w:lineRule="auto"/>
                                                  <w:jc w:val="both"/>
                                                  <w:rPr>
                                                    <w:rFonts w:ascii="Helvetica" w:hAnsi="Helvetica" w:cs="Helvetica"/>
                                                    <w:color w:val="757575"/>
                                                    <w:sz w:val="24"/>
                                                    <w:szCs w:val="24"/>
                                                  </w:rPr>
                                                </w:pPr>
                                                <w:r>
                                                  <w:rPr>
                                                    <w:rFonts w:ascii="Helvetica" w:hAnsi="Helvetica" w:cs="Helvetica"/>
                                                    <w:color w:val="757575"/>
                                                    <w:sz w:val="24"/>
                                                    <w:szCs w:val="24"/>
                                                  </w:rPr>
                                                  <w:t>soluzioni corrette.</w:t>
                                                </w:r>
                                              </w:p>
                                              <w:p w14:paraId="2A1D2C23" w14:textId="77777777" w:rsidR="00194689" w:rsidRDefault="00194689">
                                                <w:pPr>
                                                  <w:spacing w:before="150" w:after="150" w:line="360" w:lineRule="auto"/>
                                                  <w:jc w:val="both"/>
                                                  <w:rPr>
                                                    <w:rFonts w:ascii="Helvetica" w:hAnsi="Helvetica" w:cs="Helvetica"/>
                                                    <w:color w:val="757575"/>
                                                    <w:sz w:val="24"/>
                                                    <w:szCs w:val="24"/>
                                                  </w:rPr>
                                                </w:pPr>
                                                <w:r>
                                                  <w:rPr>
                                                    <w:rFonts w:ascii="Helvetica" w:hAnsi="Helvetica" w:cs="Helvetica"/>
                                                    <w:color w:val="757575"/>
                                                    <w:sz w:val="24"/>
                                                    <w:szCs w:val="24"/>
                                                  </w:rPr>
                                                  <w:t xml:space="preserve">L’esperienza del C.T.S. di Regione Lombardia è ritenuta un successo a livello anche internazionale proprio per la capacità dei suoi componenti di avere aggregato in un “Parlamentino delle D.B.N.” le migliori capacità manageriali e operative espresse dal Mondo delle Discipline </w:t>
                                                </w:r>
                                                <w:proofErr w:type="spellStart"/>
                                                <w:r>
                                                  <w:rPr>
                                                    <w:rFonts w:ascii="Helvetica" w:hAnsi="Helvetica" w:cs="Helvetica"/>
                                                    <w:color w:val="757575"/>
                                                    <w:sz w:val="24"/>
                                                    <w:szCs w:val="24"/>
                                                  </w:rPr>
                                                  <w:t>Bio</w:t>
                                                </w:r>
                                                <w:proofErr w:type="spellEnd"/>
                                                <w:r>
                                                  <w:rPr>
                                                    <w:rFonts w:ascii="Helvetica" w:hAnsi="Helvetica" w:cs="Helvetica"/>
                                                    <w:color w:val="757575"/>
                                                    <w:sz w:val="24"/>
                                                    <w:szCs w:val="24"/>
                                                  </w:rPr>
                                                  <w:t xml:space="preserve"> Naturali nel nostro Paese.</w:t>
                                                </w:r>
                                              </w:p>
                                              <w:p w14:paraId="3C32F9BB" w14:textId="77777777" w:rsidR="00194689" w:rsidRDefault="00194689">
                                                <w:pPr>
                                                  <w:spacing w:before="150" w:after="150" w:line="360" w:lineRule="auto"/>
                                                  <w:jc w:val="both"/>
                                                  <w:rPr>
                                                    <w:rFonts w:ascii="Helvetica" w:hAnsi="Helvetica" w:cs="Helvetica"/>
                                                    <w:color w:val="757575"/>
                                                    <w:sz w:val="24"/>
                                                    <w:szCs w:val="24"/>
                                                  </w:rPr>
                                                </w:pPr>
                                                <w:r>
                                                  <w:rPr>
                                                    <w:rFonts w:ascii="Helvetica" w:hAnsi="Helvetica" w:cs="Helvetica"/>
                                                    <w:color w:val="757575"/>
                                                    <w:sz w:val="24"/>
                                                    <w:szCs w:val="24"/>
                                                  </w:rPr>
                                                  <w:t>E proprio la capacità di autoregolarsi e di autosostenersi (anche finanziariamente) è stata la chiave di volta dei traguardi raggiunti grazie al contributo di tutti.</w:t>
                                                </w:r>
                                              </w:p>
                                              <w:p w14:paraId="0AA34B8F" w14:textId="77777777" w:rsidR="00194689" w:rsidRDefault="00194689">
                                                <w:pPr>
                                                  <w:spacing w:before="150" w:after="150" w:line="360" w:lineRule="auto"/>
                                                  <w:jc w:val="both"/>
                                                  <w:rPr>
                                                    <w:rFonts w:ascii="Helvetica" w:hAnsi="Helvetica" w:cs="Helvetica"/>
                                                    <w:color w:val="757575"/>
                                                    <w:sz w:val="24"/>
                                                    <w:szCs w:val="24"/>
                                                  </w:rPr>
                                                </w:pPr>
                                                <w:r>
                                                  <w:rPr>
                                                    <w:rFonts w:ascii="Helvetica" w:hAnsi="Helvetica" w:cs="Helvetica"/>
                                                    <w:color w:val="757575"/>
                                                    <w:sz w:val="24"/>
                                                    <w:szCs w:val="24"/>
                                                  </w:rPr>
                                                  <w:t>Ora i tempi richiedono, un cambio di passo. Si intravede, grazie ai consolidati rapporti di collaborazione tra Uffici Regionali e C.T.S., finalmente, la possibilità di una definitiva e completa applicazione della Legge 2/2005. Legge Regionale che tra l’altro prevede per una corretta applicazione anche l’integrazione con la Consulta degli Ordini, Collegi e Associazioni Professionali.</w:t>
                                                </w:r>
                                                <w:r>
                                                  <w:rPr>
                                                    <w:rFonts w:ascii="Helvetica" w:hAnsi="Helvetica" w:cs="Helvetica"/>
                                                    <w:color w:val="757575"/>
                                                    <w:sz w:val="24"/>
                                                    <w:szCs w:val="24"/>
                                                  </w:rPr>
                                                  <w:br/>
                                                </w:r>
                                                <w:r>
                                                  <w:rPr>
                                                    <w:rFonts w:ascii="Helvetica" w:hAnsi="Helvetica" w:cs="Helvetica"/>
                                                    <w:color w:val="757575"/>
                                                    <w:sz w:val="24"/>
                                                    <w:szCs w:val="24"/>
                                                  </w:rPr>
                                                  <w:br/>
                                                  <w:t>Sarà l’Assemblea del C.T.S. come nel passato, a elaborare le proposte operative.</w:t>
                                                </w:r>
                                              </w:p>
                                              <w:p w14:paraId="35967182" w14:textId="77777777" w:rsidR="00194689" w:rsidRDefault="00194689">
                                                <w:pPr>
                                                  <w:spacing w:before="150" w:after="150" w:line="360" w:lineRule="auto"/>
                                                  <w:jc w:val="both"/>
                                                  <w:rPr>
                                                    <w:rFonts w:ascii="Helvetica" w:hAnsi="Helvetica" w:cs="Helvetica"/>
                                                    <w:color w:val="757575"/>
                                                    <w:sz w:val="24"/>
                                                    <w:szCs w:val="24"/>
                                                  </w:rPr>
                                                </w:pPr>
                                                <w:r>
                                                  <w:rPr>
                                                    <w:rFonts w:ascii="Helvetica" w:hAnsi="Helvetica" w:cs="Helvetica"/>
                                                    <w:color w:val="757575"/>
                                                    <w:sz w:val="24"/>
                                                    <w:szCs w:val="24"/>
                                                  </w:rPr>
                                                  <w:t xml:space="preserve">Al Consiglio Direttivo e al suo Presidente, così come previsto dal regolamento (approvato in occasione della prima riunione del C.T.S. alla presenza del Presidente della Commissione Sanità Pietro </w:t>
                                                </w:r>
                                                <w:proofErr w:type="spellStart"/>
                                                <w:r>
                                                  <w:rPr>
                                                    <w:rFonts w:ascii="Helvetica" w:hAnsi="Helvetica" w:cs="Helvetica"/>
                                                    <w:color w:val="757575"/>
                                                    <w:sz w:val="24"/>
                                                    <w:szCs w:val="24"/>
                                                  </w:rPr>
                                                  <w:t>Macconi</w:t>
                                                </w:r>
                                                <w:proofErr w:type="spellEnd"/>
                                                <w:r>
                                                  <w:rPr>
                                                    <w:rFonts w:ascii="Helvetica" w:hAnsi="Helvetica" w:cs="Helvetica"/>
                                                    <w:color w:val="757575"/>
                                                    <w:sz w:val="24"/>
                                                    <w:szCs w:val="24"/>
                                                  </w:rPr>
                                                  <w:t xml:space="preserve"> e di altri autorevoli </w:t>
                                                </w:r>
                                                <w:r>
                                                  <w:rPr>
                                                    <w:rFonts w:ascii="Helvetica" w:hAnsi="Helvetica" w:cs="Helvetica"/>
                                                    <w:color w:val="757575"/>
                                                    <w:sz w:val="24"/>
                                                    <w:szCs w:val="24"/>
                                                  </w:rPr>
                                                  <w:lastRenderedPageBreak/>
                                                  <w:t>rappresentanti del Consiglio Regionale) toccherà il compito di darne corretta esecuzione</w:t>
                                                </w:r>
                                              </w:p>
                                              <w:p w14:paraId="678D69C8" w14:textId="77777777" w:rsidR="00194689" w:rsidRDefault="00194689">
                                                <w:pPr>
                                                  <w:spacing w:before="150" w:after="150" w:line="360" w:lineRule="auto"/>
                                                  <w:jc w:val="both"/>
                                                  <w:rPr>
                                                    <w:rFonts w:ascii="Helvetica" w:hAnsi="Helvetica" w:cs="Helvetica"/>
                                                    <w:color w:val="757575"/>
                                                    <w:sz w:val="24"/>
                                                    <w:szCs w:val="24"/>
                                                  </w:rPr>
                                                </w:pPr>
                                                <w:r>
                                                  <w:rPr>
                                                    <w:rFonts w:ascii="Helvetica" w:hAnsi="Helvetica" w:cs="Helvetica"/>
                                                    <w:color w:val="757575"/>
                                                    <w:sz w:val="24"/>
                                                    <w:szCs w:val="24"/>
                                                  </w:rPr>
                                                  <w:t xml:space="preserve">In merito alle competenze e responsabilità del Comitato, per gli Enti che solo in tempi più recenti ne sono entrati a far parte vogliamo ricordare che il Comitato Tecnico Scientifico delle Discipline </w:t>
                                                </w:r>
                                                <w:proofErr w:type="spellStart"/>
                                                <w:r>
                                                  <w:rPr>
                                                    <w:rFonts w:ascii="Helvetica" w:hAnsi="Helvetica" w:cs="Helvetica"/>
                                                    <w:color w:val="757575"/>
                                                    <w:sz w:val="24"/>
                                                    <w:szCs w:val="24"/>
                                                  </w:rPr>
                                                  <w:t>Bio</w:t>
                                                </w:r>
                                                <w:proofErr w:type="spellEnd"/>
                                                <w:r>
                                                  <w:rPr>
                                                    <w:rFonts w:ascii="Helvetica" w:hAnsi="Helvetica" w:cs="Helvetica"/>
                                                    <w:color w:val="757575"/>
                                                    <w:sz w:val="24"/>
                                                    <w:szCs w:val="24"/>
                                                  </w:rPr>
                                                  <w:t xml:space="preserve"> Naturali (C.T.S. D.B.N.) nato in applicazione della Legge Regionale 2/2005 è costituito da rappresentanti di tutti gli Enti di Formazione e dalle Associazioni di Operatori che in questi anni si sono adoperati per diffondere la cultura e le metodiche delle varie D.B.N. in Regione Lombardia e nel resto del Paese.</w:t>
                                                </w:r>
                                              </w:p>
                                              <w:p w14:paraId="37200A87" w14:textId="77777777" w:rsidR="00194689" w:rsidRDefault="00194689">
                                                <w:pPr>
                                                  <w:spacing w:before="150" w:after="150" w:line="360" w:lineRule="auto"/>
                                                  <w:jc w:val="both"/>
                                                  <w:rPr>
                                                    <w:rFonts w:ascii="Helvetica" w:hAnsi="Helvetica" w:cs="Helvetica"/>
                                                    <w:color w:val="757575"/>
                                                    <w:sz w:val="24"/>
                                                    <w:szCs w:val="24"/>
                                                  </w:rPr>
                                                </w:pPr>
                                                <w:r>
                                                  <w:rPr>
                                                    <w:rFonts w:ascii="Helvetica" w:hAnsi="Helvetica" w:cs="Helvetica"/>
                                                    <w:color w:val="757575"/>
                                                    <w:sz w:val="24"/>
                                                    <w:szCs w:val="24"/>
                                                  </w:rPr>
                                                  <w:t xml:space="preserve">In particolar modo la legge individua gli Operatori in D.B.N., le loro Associazioni e i loro Enti di Formazione quali artefici dei contenuti di merito del provvedimento stesso. Queste figure sono rappresentate e </w:t>
                                                </w:r>
                                                <w:r>
                                                  <w:rPr>
                                                    <w:rStyle w:val="Enfasigrassetto"/>
                                                    <w:rFonts w:ascii="Helvetica" w:hAnsi="Helvetica"/>
                                                    <w:color w:val="757575"/>
                                                    <w:sz w:val="24"/>
                                                    <w:szCs w:val="24"/>
                                                  </w:rPr>
                                                  <w:t>COSTITUISCONO</w:t>
                                                </w:r>
                                                <w:r>
                                                  <w:rPr>
                                                    <w:rFonts w:ascii="Helvetica" w:hAnsi="Helvetica" w:cs="Helvetica"/>
                                                    <w:color w:val="757575"/>
                                                    <w:sz w:val="24"/>
                                                    <w:szCs w:val="24"/>
                                                  </w:rPr>
                                                  <w:t xml:space="preserve"> il Comitato Tecnico Scientifico delle DBN di Regione Lombardia.</w:t>
                                                </w:r>
                                              </w:p>
                                              <w:p w14:paraId="6340B3F5" w14:textId="77777777" w:rsidR="00194689" w:rsidRDefault="00194689">
                                                <w:pPr>
                                                  <w:spacing w:before="150" w:after="150" w:line="360" w:lineRule="auto"/>
                                                  <w:jc w:val="both"/>
                                                  <w:rPr>
                                                    <w:rFonts w:ascii="Helvetica" w:hAnsi="Helvetica" w:cs="Helvetica"/>
                                                    <w:color w:val="757575"/>
                                                    <w:sz w:val="24"/>
                                                    <w:szCs w:val="24"/>
                                                  </w:rPr>
                                                </w:pPr>
                                                <w:proofErr w:type="gramStart"/>
                                                <w:r>
                                                  <w:rPr>
                                                    <w:rFonts w:ascii="Helvetica" w:hAnsi="Helvetica" w:cs="Helvetica"/>
                                                    <w:color w:val="757575"/>
                                                    <w:sz w:val="24"/>
                                                    <w:szCs w:val="24"/>
                                                  </w:rPr>
                                                  <w:t>Gli obiettivi del C.T.S. D.B.N.,</w:t>
                                                </w:r>
                                                <w:proofErr w:type="gramEnd"/>
                                                <w:r>
                                                  <w:rPr>
                                                    <w:rFonts w:ascii="Helvetica" w:hAnsi="Helvetica" w:cs="Helvetica"/>
                                                    <w:color w:val="757575"/>
                                                    <w:sz w:val="24"/>
                                                    <w:szCs w:val="24"/>
                                                  </w:rPr>
                                                  <w:t xml:space="preserve"> sono definiti dalla legge Regionale e dai decreti promulgati dalla Direzione competente:</w:t>
                                                </w:r>
                                              </w:p>
                                              <w:p w14:paraId="4444B2D1" w14:textId="77777777" w:rsidR="00194689" w:rsidRDefault="00194689">
                                                <w:pPr>
                                                  <w:spacing w:before="150" w:after="150" w:line="360" w:lineRule="auto"/>
                                                  <w:jc w:val="both"/>
                                                  <w:rPr>
                                                    <w:rFonts w:ascii="Helvetica" w:hAnsi="Helvetica" w:cs="Helvetica"/>
                                                    <w:color w:val="757575"/>
                                                    <w:sz w:val="24"/>
                                                    <w:szCs w:val="24"/>
                                                  </w:rPr>
                                                </w:pPr>
                                                <w:r>
                                                  <w:rPr>
                                                    <w:rFonts w:ascii="Helvetica" w:hAnsi="Helvetica" w:cs="Helvetica"/>
                                                    <w:color w:val="757575"/>
                                                    <w:sz w:val="24"/>
                                                    <w:szCs w:val="24"/>
                                                  </w:rPr>
                                                  <w:t xml:space="preserve">- propone i Profili e Piani formativi delle diverse Discipline </w:t>
                                                </w:r>
                                                <w:proofErr w:type="spellStart"/>
                                                <w:r>
                                                  <w:rPr>
                                                    <w:rFonts w:ascii="Helvetica" w:hAnsi="Helvetica" w:cs="Helvetica"/>
                                                    <w:color w:val="757575"/>
                                                    <w:sz w:val="24"/>
                                                    <w:szCs w:val="24"/>
                                                  </w:rPr>
                                                  <w:t>Bio</w:t>
                                                </w:r>
                                                <w:proofErr w:type="spellEnd"/>
                                                <w:r>
                                                  <w:rPr>
                                                    <w:rFonts w:ascii="Helvetica" w:hAnsi="Helvetica" w:cs="Helvetica"/>
                                                    <w:color w:val="757575"/>
                                                    <w:sz w:val="24"/>
                                                    <w:szCs w:val="24"/>
                                                  </w:rPr>
                                                  <w:t xml:space="preserve"> Naturali;</w:t>
                                                </w:r>
                                              </w:p>
                                              <w:p w14:paraId="1A8CDC96" w14:textId="77777777" w:rsidR="00194689" w:rsidRDefault="00194689">
                                                <w:pPr>
                                                  <w:spacing w:before="150" w:after="150" w:line="360" w:lineRule="auto"/>
                                                  <w:jc w:val="both"/>
                                                  <w:rPr>
                                                    <w:rFonts w:ascii="Helvetica" w:hAnsi="Helvetica" w:cs="Helvetica"/>
                                                    <w:color w:val="757575"/>
                                                    <w:sz w:val="24"/>
                                                    <w:szCs w:val="24"/>
                                                  </w:rPr>
                                                </w:pPr>
                                                <w:r>
                                                  <w:rPr>
                                                    <w:rFonts w:ascii="Helvetica" w:hAnsi="Helvetica" w:cs="Helvetica"/>
                                                    <w:color w:val="757575"/>
                                                    <w:sz w:val="24"/>
                                                    <w:szCs w:val="24"/>
                                                  </w:rPr>
                                                  <w:t>- elabora i criteri di valutazione dei percorsi formativi e dei programmi di aggiornamento degli Enti di formazione;</w:t>
                                                </w:r>
                                              </w:p>
                                              <w:p w14:paraId="28F7261C" w14:textId="77777777" w:rsidR="00194689" w:rsidRDefault="00194689">
                                                <w:pPr>
                                                  <w:spacing w:before="150" w:after="150" w:line="360" w:lineRule="auto"/>
                                                  <w:jc w:val="both"/>
                                                  <w:rPr>
                                                    <w:rFonts w:ascii="Helvetica" w:hAnsi="Helvetica" w:cs="Helvetica"/>
                                                    <w:color w:val="757575"/>
                                                    <w:sz w:val="24"/>
                                                    <w:szCs w:val="24"/>
                                                  </w:rPr>
                                                </w:pPr>
                                                <w:r>
                                                  <w:rPr>
                                                    <w:rFonts w:ascii="Helvetica" w:hAnsi="Helvetica" w:cs="Helvetica"/>
                                                    <w:color w:val="757575"/>
                                                    <w:sz w:val="24"/>
                                                    <w:szCs w:val="24"/>
                                                  </w:rPr>
                                                  <w:t>- definisce i requisiti per l’iscrizione nel Registro degli Operatori e nel Registro degli Enti di formazione.</w:t>
                                                </w:r>
                                              </w:p>
                                              <w:p w14:paraId="2C7DBBD1" w14:textId="77777777" w:rsidR="00194689" w:rsidRDefault="00194689">
                                                <w:pPr>
                                                  <w:spacing w:before="150" w:after="150" w:line="360" w:lineRule="auto"/>
                                                  <w:jc w:val="both"/>
                                                  <w:rPr>
                                                    <w:rFonts w:ascii="Helvetica" w:hAnsi="Helvetica" w:cs="Helvetica"/>
                                                    <w:color w:val="757575"/>
                                                    <w:sz w:val="24"/>
                                                    <w:szCs w:val="24"/>
                                                  </w:rPr>
                                                </w:pPr>
                                                <w:r>
                                                  <w:rPr>
                                                    <w:rFonts w:ascii="Helvetica" w:hAnsi="Helvetica" w:cs="Helvetica"/>
                                                    <w:color w:val="757575"/>
                                                    <w:sz w:val="24"/>
                                                    <w:szCs w:val="24"/>
                                                  </w:rPr>
                                                  <w:t>- valuta e approva le domande di iscrizione ai Registri regionali.</w:t>
                                                </w:r>
                                              </w:p>
                                              <w:p w14:paraId="6E9B0AE1" w14:textId="77777777" w:rsidR="00194689" w:rsidRDefault="00194689">
                                                <w:pPr>
                                                  <w:spacing w:before="150" w:after="150" w:line="360" w:lineRule="auto"/>
                                                  <w:jc w:val="both"/>
                                                  <w:rPr>
                                                    <w:rFonts w:ascii="Helvetica" w:hAnsi="Helvetica" w:cs="Helvetica"/>
                                                    <w:color w:val="757575"/>
                                                    <w:sz w:val="24"/>
                                                    <w:szCs w:val="24"/>
                                                  </w:rPr>
                                                </w:pPr>
                                                <w:r>
                                                  <w:rPr>
                                                    <w:rFonts w:ascii="Helvetica" w:hAnsi="Helvetica" w:cs="Helvetica"/>
                                                    <w:color w:val="757575"/>
                                                    <w:sz w:val="24"/>
                                                    <w:szCs w:val="24"/>
                                                  </w:rPr>
                                                  <w:t xml:space="preserve">Il </w:t>
                                                </w:r>
                                                <w:r>
                                                  <w:rPr>
                                                    <w:rStyle w:val="Enfasigrassetto"/>
                                                    <w:rFonts w:ascii="Helvetica" w:hAnsi="Helvetica"/>
                                                    <w:color w:val="757575"/>
                                                    <w:sz w:val="24"/>
                                                    <w:szCs w:val="24"/>
                                                  </w:rPr>
                                                  <w:t xml:space="preserve">C.T.S. DBN </w:t>
                                                </w:r>
                                                <w:r>
                                                  <w:rPr>
                                                    <w:rFonts w:ascii="Helvetica" w:hAnsi="Helvetica" w:cs="Helvetica"/>
                                                    <w:color w:val="757575"/>
                                                    <w:sz w:val="24"/>
                                                    <w:szCs w:val="24"/>
                                                  </w:rPr>
                                                  <w:t xml:space="preserve">è formato dai massimi esperti di ogni Disciplina presenti nel Paese; ha il compito di </w:t>
                                                </w:r>
                                                <w:r>
                                                  <w:rPr>
                                                    <w:rStyle w:val="Enfasigrassetto"/>
                                                    <w:rFonts w:ascii="Helvetica" w:hAnsi="Helvetica"/>
                                                    <w:color w:val="757575"/>
                                                    <w:sz w:val="24"/>
                                                    <w:szCs w:val="24"/>
                                                  </w:rPr>
                                                  <w:t>sostenere</w:t>
                                                </w:r>
                                                <w:r>
                                                  <w:rPr>
                                                    <w:rFonts w:ascii="Helvetica" w:hAnsi="Helvetica" w:cs="Helvetica"/>
                                                    <w:color w:val="757575"/>
                                                    <w:sz w:val="24"/>
                                                    <w:szCs w:val="24"/>
                                                  </w:rPr>
                                                  <w:t xml:space="preserve"> la Regione Lombardia nell’attuazione della Legge armonizzando, </w:t>
                                                </w:r>
                                                <w:proofErr w:type="gramStart"/>
                                                <w:r>
                                                  <w:rPr>
                                                    <w:rFonts w:ascii="Helvetica" w:hAnsi="Helvetica" w:cs="Helvetica"/>
                                                    <w:color w:val="757575"/>
                                                    <w:sz w:val="24"/>
                                                    <w:szCs w:val="24"/>
                                                  </w:rPr>
                                                  <w:t>nel contempo</w:t>
                                                </w:r>
                                                <w:proofErr w:type="gramEnd"/>
                                                <w:r>
                                                  <w:rPr>
                                                    <w:rFonts w:ascii="Helvetica" w:hAnsi="Helvetica" w:cs="Helvetica"/>
                                                    <w:color w:val="757575"/>
                                                    <w:sz w:val="24"/>
                                                    <w:szCs w:val="24"/>
                                                  </w:rPr>
                                                  <w:t xml:space="preserve">, le varie Discipline </w:t>
                                                </w:r>
                                                <w:proofErr w:type="spellStart"/>
                                                <w:r>
                                                  <w:rPr>
                                                    <w:rFonts w:ascii="Helvetica" w:hAnsi="Helvetica" w:cs="Helvetica"/>
                                                    <w:color w:val="757575"/>
                                                    <w:sz w:val="24"/>
                                                    <w:szCs w:val="24"/>
                                                  </w:rPr>
                                                  <w:t>Bio</w:t>
                                                </w:r>
                                                <w:proofErr w:type="spellEnd"/>
                                                <w:r>
                                                  <w:rPr>
                                                    <w:rFonts w:ascii="Helvetica" w:hAnsi="Helvetica" w:cs="Helvetica"/>
                                                    <w:color w:val="757575"/>
                                                    <w:sz w:val="24"/>
                                                    <w:szCs w:val="24"/>
                                                  </w:rPr>
                                                  <w:t xml:space="preserve"> Naturali in modo da fornire un quadro completo, chiaramente definito e, soprattutto, concordato fra tutte le Associazioni ed Enti di formazione, delle abilità, conoscenze, e competenze di ogni operatore in DBN.</w:t>
                                                </w:r>
                                              </w:p>
                                              <w:p w14:paraId="4CFD3E4B" w14:textId="77777777" w:rsidR="00194689" w:rsidRDefault="00194689">
                                                <w:pPr>
                                                  <w:spacing w:before="150" w:after="150" w:line="360" w:lineRule="auto"/>
                                                  <w:jc w:val="both"/>
                                                  <w:rPr>
                                                    <w:rFonts w:ascii="Helvetica" w:hAnsi="Helvetica" w:cs="Helvetica"/>
                                                    <w:color w:val="757575"/>
                                                    <w:sz w:val="24"/>
                                                    <w:szCs w:val="24"/>
                                                  </w:rPr>
                                                </w:pPr>
                                                <w:r>
                                                  <w:rPr>
                                                    <w:rFonts w:ascii="Helvetica" w:hAnsi="Helvetica" w:cs="Helvetica"/>
                                                    <w:color w:val="757575"/>
                                                    <w:sz w:val="24"/>
                                                    <w:szCs w:val="24"/>
                                                  </w:rPr>
                                                  <w:lastRenderedPageBreak/>
                                                  <w:t>Quel variegato mondo professionale, ricco di esperienza, cultura e professionalità, che si era già attivato prima del 2005 per scrivere la Legge Regionale (insieme ad altre Leggi regionali che non hanno avuto esito felice) si è riunito in tavoli di specialità di ogni DBN e ha elaborato e prodotto:</w:t>
                                                </w:r>
                                              </w:p>
                                              <w:p w14:paraId="2A4B9418" w14:textId="77777777" w:rsidR="00194689" w:rsidRDefault="00194689">
                                                <w:pPr>
                                                  <w:spacing w:before="150" w:after="150" w:line="360" w:lineRule="auto"/>
                                                  <w:jc w:val="both"/>
                                                  <w:rPr>
                                                    <w:rFonts w:ascii="Helvetica" w:hAnsi="Helvetica" w:cs="Helvetica"/>
                                                    <w:color w:val="757575"/>
                                                    <w:sz w:val="24"/>
                                                    <w:szCs w:val="24"/>
                                                  </w:rPr>
                                                </w:pPr>
                                                <w:r>
                                                  <w:rPr>
                                                    <w:rFonts w:ascii="Helvetica" w:hAnsi="Helvetica" w:cs="Helvetica"/>
                                                    <w:color w:val="757575"/>
                                                    <w:sz w:val="24"/>
                                                    <w:szCs w:val="24"/>
                                                  </w:rPr>
                                                  <w:t>1. i Regolamenti di attuazione;</w:t>
                                                </w:r>
                                              </w:p>
                                              <w:p w14:paraId="307D362F" w14:textId="77777777" w:rsidR="00194689" w:rsidRDefault="00194689">
                                                <w:pPr>
                                                  <w:spacing w:before="150" w:after="150" w:line="360" w:lineRule="auto"/>
                                                  <w:jc w:val="both"/>
                                                  <w:rPr>
                                                    <w:rFonts w:ascii="Helvetica" w:hAnsi="Helvetica" w:cs="Helvetica"/>
                                                    <w:color w:val="757575"/>
                                                    <w:sz w:val="24"/>
                                                    <w:szCs w:val="24"/>
                                                  </w:rPr>
                                                </w:pPr>
                                                <w:r>
                                                  <w:rPr>
                                                    <w:rFonts w:ascii="Helvetica" w:hAnsi="Helvetica" w:cs="Helvetica"/>
                                                    <w:color w:val="757575"/>
                                                    <w:sz w:val="24"/>
                                                    <w:szCs w:val="24"/>
                                                  </w:rPr>
                                                  <w:t>2. i Codici deontologici per gli Operatori, gli Enti di Formazione e per le Associazioni Professionali;</w:t>
                                                </w:r>
                                              </w:p>
                                              <w:p w14:paraId="4E947E44" w14:textId="77777777" w:rsidR="00194689" w:rsidRDefault="00194689">
                                                <w:pPr>
                                                  <w:spacing w:before="150" w:after="150" w:line="360" w:lineRule="auto"/>
                                                  <w:jc w:val="both"/>
                                                  <w:rPr>
                                                    <w:rFonts w:ascii="Helvetica" w:hAnsi="Helvetica" w:cs="Helvetica"/>
                                                    <w:color w:val="757575"/>
                                                    <w:sz w:val="24"/>
                                                    <w:szCs w:val="24"/>
                                                  </w:rPr>
                                                </w:pPr>
                                                <w:r>
                                                  <w:rPr>
                                                    <w:rFonts w:ascii="Helvetica" w:hAnsi="Helvetica" w:cs="Helvetica"/>
                                                    <w:color w:val="757575"/>
                                                    <w:sz w:val="24"/>
                                                    <w:szCs w:val="24"/>
                                                  </w:rPr>
                                                  <w:t>3. i Profili tecnico/professionali di tutte le specialità rappresentate;</w:t>
                                                </w:r>
                                              </w:p>
                                              <w:p w14:paraId="31BCE4B3" w14:textId="77777777" w:rsidR="00194689" w:rsidRDefault="00194689">
                                                <w:pPr>
                                                  <w:spacing w:before="150" w:after="150" w:line="360" w:lineRule="auto"/>
                                                  <w:jc w:val="both"/>
                                                  <w:rPr>
                                                    <w:rFonts w:ascii="Helvetica" w:hAnsi="Helvetica" w:cs="Helvetica"/>
                                                    <w:color w:val="757575"/>
                                                    <w:sz w:val="24"/>
                                                    <w:szCs w:val="24"/>
                                                  </w:rPr>
                                                </w:pPr>
                                                <w:r>
                                                  <w:rPr>
                                                    <w:rFonts w:ascii="Helvetica" w:hAnsi="Helvetica" w:cs="Helvetica"/>
                                                    <w:color w:val="757575"/>
                                                    <w:sz w:val="24"/>
                                                    <w:szCs w:val="24"/>
                                                  </w:rPr>
                                                  <w:t xml:space="preserve">4. il Registro degli Operatori in Discipline </w:t>
                                                </w:r>
                                                <w:proofErr w:type="spellStart"/>
                                                <w:r>
                                                  <w:rPr>
                                                    <w:rFonts w:ascii="Helvetica" w:hAnsi="Helvetica" w:cs="Helvetica"/>
                                                    <w:color w:val="757575"/>
                                                    <w:sz w:val="24"/>
                                                    <w:szCs w:val="24"/>
                                                  </w:rPr>
                                                  <w:t>Bio</w:t>
                                                </w:r>
                                                <w:proofErr w:type="spellEnd"/>
                                                <w:r>
                                                  <w:rPr>
                                                    <w:rFonts w:ascii="Helvetica" w:hAnsi="Helvetica" w:cs="Helvetica"/>
                                                    <w:color w:val="757575"/>
                                                    <w:sz w:val="24"/>
                                                    <w:szCs w:val="24"/>
                                                  </w:rPr>
                                                  <w:t>-Naturali;</w:t>
                                                </w:r>
                                              </w:p>
                                              <w:p w14:paraId="369E7361" w14:textId="77777777" w:rsidR="00194689" w:rsidRDefault="00194689">
                                                <w:pPr>
                                                  <w:spacing w:before="150" w:after="150" w:line="360" w:lineRule="auto"/>
                                                  <w:jc w:val="both"/>
                                                  <w:rPr>
                                                    <w:rFonts w:ascii="Helvetica" w:hAnsi="Helvetica" w:cs="Helvetica"/>
                                                    <w:color w:val="757575"/>
                                                    <w:sz w:val="24"/>
                                                    <w:szCs w:val="24"/>
                                                  </w:rPr>
                                                </w:pPr>
                                                <w:r>
                                                  <w:rPr>
                                                    <w:rFonts w:ascii="Helvetica" w:hAnsi="Helvetica" w:cs="Helvetica"/>
                                                    <w:color w:val="757575"/>
                                                    <w:sz w:val="24"/>
                                                    <w:szCs w:val="24"/>
                                                  </w:rPr>
                                                  <w:t xml:space="preserve">5. il Registro degli Enti di Formazione in Discipline </w:t>
                                                </w:r>
                                                <w:proofErr w:type="spellStart"/>
                                                <w:r>
                                                  <w:rPr>
                                                    <w:rFonts w:ascii="Helvetica" w:hAnsi="Helvetica" w:cs="Helvetica"/>
                                                    <w:color w:val="757575"/>
                                                    <w:sz w:val="24"/>
                                                    <w:szCs w:val="24"/>
                                                  </w:rPr>
                                                  <w:t>Bio</w:t>
                                                </w:r>
                                                <w:proofErr w:type="spellEnd"/>
                                                <w:r>
                                                  <w:rPr>
                                                    <w:rFonts w:ascii="Helvetica" w:hAnsi="Helvetica" w:cs="Helvetica"/>
                                                    <w:color w:val="757575"/>
                                                    <w:sz w:val="24"/>
                                                    <w:szCs w:val="24"/>
                                                  </w:rPr>
                                                  <w:t>-Naturali.</w:t>
                                                </w:r>
                                              </w:p>
                                              <w:p w14:paraId="77BD2D99" w14:textId="77777777" w:rsidR="00194689" w:rsidRDefault="00194689">
                                                <w:pPr>
                                                  <w:spacing w:before="150" w:after="150" w:line="360" w:lineRule="auto"/>
                                                  <w:jc w:val="both"/>
                                                  <w:rPr>
                                                    <w:rFonts w:ascii="Helvetica" w:hAnsi="Helvetica" w:cs="Helvetica"/>
                                                    <w:color w:val="757575"/>
                                                    <w:sz w:val="24"/>
                                                    <w:szCs w:val="24"/>
                                                  </w:rPr>
                                                </w:pPr>
                                                <w:r>
                                                  <w:rPr>
                                                    <w:rStyle w:val="Enfasigrassetto"/>
                                                    <w:rFonts w:ascii="Helvetica" w:hAnsi="Helvetica"/>
                                                    <w:color w:val="757575"/>
                                                    <w:sz w:val="24"/>
                                                    <w:szCs w:val="24"/>
                                                  </w:rPr>
                                                  <w:t>I Registri sono pubblicati sul sito ufficiale di Regione Lombardia Assessorato all’Istruzione, Formazione e Lavoro. Molti di questi profili sono anche stati inseriti nel Q.R.S.P. Quadro Regionale degli Standard professionali (esempio unico in tutto il Paese).</w:t>
                                                </w:r>
                                              </w:p>
                                              <w:p w14:paraId="2F8B2CDC" w14:textId="77777777" w:rsidR="00194689" w:rsidRDefault="00194689">
                                                <w:pPr>
                                                  <w:spacing w:before="150" w:after="150" w:line="360" w:lineRule="auto"/>
                                                  <w:jc w:val="both"/>
                                                  <w:rPr>
                                                    <w:rFonts w:ascii="Helvetica" w:hAnsi="Helvetica" w:cs="Helvetica"/>
                                                    <w:color w:val="757575"/>
                                                    <w:sz w:val="24"/>
                                                    <w:szCs w:val="24"/>
                                                  </w:rPr>
                                                </w:pPr>
                                                <w:r>
                                                  <w:rPr>
                                                    <w:rStyle w:val="Enfasigrassetto"/>
                                                    <w:rFonts w:ascii="Helvetica" w:hAnsi="Helvetica"/>
                                                    <w:color w:val="757575"/>
                                                    <w:sz w:val="24"/>
                                                    <w:szCs w:val="24"/>
                                                  </w:rPr>
                                                  <w:t>Questo riconoscimento consente agli Enti di Formazione accreditati di rilasciare attestati di competenza.</w:t>
                                                </w:r>
                                              </w:p>
                                              <w:p w14:paraId="0944CB84" w14:textId="77777777" w:rsidR="00194689" w:rsidRDefault="00194689">
                                                <w:pPr>
                                                  <w:spacing w:before="150" w:after="150" w:line="360" w:lineRule="auto"/>
                                                  <w:jc w:val="both"/>
                                                  <w:rPr>
                                                    <w:rFonts w:ascii="Helvetica" w:hAnsi="Helvetica" w:cs="Helvetica"/>
                                                    <w:color w:val="757575"/>
                                                    <w:sz w:val="24"/>
                                                    <w:szCs w:val="24"/>
                                                  </w:rPr>
                                                </w:pPr>
                                                <w:r>
                                                  <w:rPr>
                                                    <w:rFonts w:ascii="Helvetica" w:hAnsi="Helvetica" w:cs="Helvetica"/>
                                                    <w:color w:val="757575"/>
                                                    <w:sz w:val="24"/>
                                                    <w:szCs w:val="24"/>
                                                  </w:rPr>
                                                  <w:t xml:space="preserve">La Legge Regionale (2/2005) per le Discipline </w:t>
                                                </w:r>
                                                <w:proofErr w:type="spellStart"/>
                                                <w:r>
                                                  <w:rPr>
                                                    <w:rFonts w:ascii="Helvetica" w:hAnsi="Helvetica" w:cs="Helvetica"/>
                                                    <w:color w:val="757575"/>
                                                    <w:sz w:val="24"/>
                                                    <w:szCs w:val="24"/>
                                                  </w:rPr>
                                                  <w:t>Bio</w:t>
                                                </w:r>
                                                <w:proofErr w:type="spellEnd"/>
                                                <w:r>
                                                  <w:rPr>
                                                    <w:rFonts w:ascii="Helvetica" w:hAnsi="Helvetica" w:cs="Helvetica"/>
                                                    <w:color w:val="757575"/>
                                                    <w:sz w:val="24"/>
                                                    <w:szCs w:val="24"/>
                                                  </w:rPr>
                                                  <w:t>-Naturali della Lombardia, ha ideato un metodo innovativo per la regolamentazione e la diffusione delle D.B.N. che sancisce il diritto all’esistenza di un settore che coinvolge milioni di cittadini sia come Utenti che Operatori.</w:t>
                                                </w:r>
                                              </w:p>
                                              <w:p w14:paraId="2F404765" w14:textId="77777777" w:rsidR="00194689" w:rsidRDefault="00194689">
                                                <w:pPr>
                                                  <w:spacing w:before="150" w:after="150" w:line="360" w:lineRule="auto"/>
                                                  <w:jc w:val="both"/>
                                                  <w:rPr>
                                                    <w:rFonts w:ascii="Helvetica" w:hAnsi="Helvetica" w:cs="Helvetica"/>
                                                    <w:color w:val="757575"/>
                                                    <w:sz w:val="24"/>
                                                    <w:szCs w:val="24"/>
                                                  </w:rPr>
                                                </w:pPr>
                                                <w:r>
                                                  <w:rPr>
                                                    <w:rFonts w:ascii="Helvetica" w:hAnsi="Helvetica" w:cs="Helvetica"/>
                                                    <w:color w:val="757575"/>
                                                    <w:sz w:val="24"/>
                                                    <w:szCs w:val="24"/>
                                                  </w:rPr>
                                                  <w:t xml:space="preserve">Abbiamo dimostrato in questi anni che le DBN, che si basano sulla </w:t>
                                                </w:r>
                                                <w:r>
                                                  <w:rPr>
                                                    <w:rStyle w:val="Enfasigrassetto"/>
                                                    <w:rFonts w:ascii="Helvetica" w:hAnsi="Helvetica"/>
                                                    <w:color w:val="757575"/>
                                                    <w:sz w:val="24"/>
                                                    <w:szCs w:val="24"/>
                                                  </w:rPr>
                                                  <w:t>“cultura della vitalità”</w:t>
                                                </w:r>
                                                <w:r>
                                                  <w:rPr>
                                                    <w:rFonts w:ascii="Helvetica" w:hAnsi="Helvetica" w:cs="Helvetica"/>
                                                    <w:color w:val="757575"/>
                                                    <w:sz w:val="24"/>
                                                    <w:szCs w:val="24"/>
                                                  </w:rPr>
                                                  <w:t>, hanno come fine quello di ottenere la piena vitalità della Persona in qualsiasi età, condizione sociale o stato di benessere.</w:t>
                                                </w:r>
                                              </w:p>
                                              <w:p w14:paraId="4FFFA942" w14:textId="77777777" w:rsidR="00194689" w:rsidRDefault="00194689">
                                                <w:pPr>
                                                  <w:spacing w:before="150" w:after="150" w:line="360" w:lineRule="auto"/>
                                                  <w:jc w:val="both"/>
                                                  <w:rPr>
                                                    <w:rFonts w:ascii="Helvetica" w:hAnsi="Helvetica" w:cs="Helvetica"/>
                                                    <w:color w:val="757575"/>
                                                    <w:sz w:val="24"/>
                                                    <w:szCs w:val="24"/>
                                                  </w:rPr>
                                                </w:pPr>
                                                <w:r>
                                                  <w:rPr>
                                                    <w:rFonts w:ascii="Helvetica" w:hAnsi="Helvetica" w:cs="Helvetica"/>
                                                    <w:color w:val="757575"/>
                                                    <w:sz w:val="24"/>
                                                    <w:szCs w:val="24"/>
                                                  </w:rPr>
                                                  <w:t xml:space="preserve">Questa cultura della </w:t>
                                                </w:r>
                                                <w:r>
                                                  <w:rPr>
                                                    <w:rStyle w:val="Enfasigrassetto"/>
                                                    <w:rFonts w:ascii="Helvetica" w:hAnsi="Helvetica"/>
                                                    <w:color w:val="757575"/>
                                                    <w:sz w:val="24"/>
                                                    <w:szCs w:val="24"/>
                                                  </w:rPr>
                                                  <w:t>Vitalità</w:t>
                                                </w:r>
                                                <w:r>
                                                  <w:rPr>
                                                    <w:rFonts w:ascii="Helvetica" w:hAnsi="Helvetica" w:cs="Helvetica"/>
                                                    <w:color w:val="757575"/>
                                                    <w:sz w:val="24"/>
                                                    <w:szCs w:val="24"/>
                                                  </w:rPr>
                                                  <w:t xml:space="preserve"> ha trovato la sua espressione nella </w:t>
                                                </w:r>
                                                <w:r>
                                                  <w:rPr>
                                                    <w:rStyle w:val="Enfasigrassetto"/>
                                                    <w:rFonts w:ascii="Helvetica" w:hAnsi="Helvetica"/>
                                                    <w:color w:val="757575"/>
                                                    <w:sz w:val="24"/>
                                                    <w:szCs w:val="24"/>
                                                  </w:rPr>
                                                  <w:t>sussidiarietà</w:t>
                                                </w:r>
                                                <w:r>
                                                  <w:rPr>
                                                    <w:rFonts w:ascii="Helvetica" w:hAnsi="Helvetica" w:cs="Helvetica"/>
                                                    <w:color w:val="757575"/>
                                                    <w:sz w:val="24"/>
                                                    <w:szCs w:val="24"/>
                                                  </w:rPr>
                                                  <w:t xml:space="preserve"> con cui abbiamo, tutti insieme, operato a difesa delle Discipline e a Sostegno della Regione Lombardia.</w:t>
                                                </w:r>
                                              </w:p>
                                              <w:p w14:paraId="1E0D3254" w14:textId="77777777" w:rsidR="00194689" w:rsidRDefault="00194689">
                                                <w:pPr>
                                                  <w:spacing w:before="150" w:after="150" w:line="360" w:lineRule="auto"/>
                                                  <w:jc w:val="both"/>
                                                  <w:rPr>
                                                    <w:rFonts w:ascii="Helvetica" w:hAnsi="Helvetica" w:cs="Helvetica"/>
                                                    <w:color w:val="757575"/>
                                                    <w:sz w:val="24"/>
                                                    <w:szCs w:val="24"/>
                                                  </w:rPr>
                                                </w:pPr>
                                                <w:r>
                                                  <w:rPr>
                                                    <w:rFonts w:ascii="Helvetica" w:hAnsi="Helvetica" w:cs="Helvetica"/>
                                                    <w:color w:val="757575"/>
                                                    <w:sz w:val="24"/>
                                                    <w:szCs w:val="24"/>
                                                  </w:rPr>
                                                  <w:lastRenderedPageBreak/>
                                                  <w:t xml:space="preserve">Se la Persona, nelle nostre Discipline, viene presa in considerazione come entità </w:t>
                                                </w:r>
                                                <w:r>
                                                  <w:rPr>
                                                    <w:rStyle w:val="Enfasigrassetto"/>
                                                    <w:rFonts w:ascii="Helvetica" w:hAnsi="Helvetica"/>
                                                    <w:color w:val="757575"/>
                                                    <w:sz w:val="24"/>
                                                    <w:szCs w:val="24"/>
                                                  </w:rPr>
                                                  <w:t>vitale</w:t>
                                                </w:r>
                                                <w:r>
                                                  <w:rPr>
                                                    <w:rFonts w:ascii="Helvetica" w:hAnsi="Helvetica" w:cs="Helvetica"/>
                                                    <w:color w:val="757575"/>
                                                    <w:sz w:val="24"/>
                                                    <w:szCs w:val="24"/>
                                                  </w:rPr>
                                                  <w:t xml:space="preserve"> globale e indivisibile, è inevitabile che anche gli organismi di gestione (C.T.S. compreso) vanno valutati come un corpo coeso. Discutiamo (anche in maniera decisa quando occorre), elaboriamo idee, prospettiamo soluzioni, promuoviamo stili di Vita, ma affrontiamo sempre ogni questione con senso di appartenenza e unitarietà. Abbiamo dimostrato in questi anni che siamo capaci di metterci al servizio degli altri e sempre, al di sopra di ogni interesse personale.</w:t>
                                                </w:r>
                                                <w:r>
                                                  <w:rPr>
                                                    <w:rFonts w:ascii="Helvetica" w:hAnsi="Helvetica" w:cs="Helvetica"/>
                                                    <w:color w:val="757575"/>
                                                    <w:sz w:val="24"/>
                                                    <w:szCs w:val="24"/>
                                                  </w:rPr>
                                                  <w:br/>
                                                </w:r>
                                                <w:r>
                                                  <w:rPr>
                                                    <w:rStyle w:val="Enfasigrassetto"/>
                                                    <w:rFonts w:ascii="Helvetica" w:hAnsi="Helvetica"/>
                                                    <w:color w:val="757575"/>
                                                    <w:sz w:val="24"/>
                                                    <w:szCs w:val="24"/>
                                                  </w:rPr>
                                                  <w:t>I personalismi, l’Uomo solo al comando</w:t>
                                                </w:r>
                                                <w:r>
                                                  <w:rPr>
                                                    <w:rFonts w:ascii="Helvetica" w:hAnsi="Helvetica" w:cs="Helvetica"/>
                                                    <w:color w:val="757575"/>
                                                    <w:sz w:val="24"/>
                                                    <w:szCs w:val="24"/>
                                                  </w:rPr>
                                                  <w:t xml:space="preserve">, non son merce per il </w:t>
                                                </w:r>
                                                <w:r>
                                                  <w:rPr>
                                                    <w:rStyle w:val="Enfasigrassetto"/>
                                                    <w:rFonts w:ascii="Helvetica" w:hAnsi="Helvetica"/>
                                                    <w:color w:val="757575"/>
                                                    <w:sz w:val="24"/>
                                                    <w:szCs w:val="24"/>
                                                  </w:rPr>
                                                  <w:t>nostro bagaglio culturale</w:t>
                                                </w:r>
                                                <w:r>
                                                  <w:rPr>
                                                    <w:rFonts w:ascii="Helvetica" w:hAnsi="Helvetica" w:cs="Helvetica"/>
                                                    <w:color w:val="757575"/>
                                                    <w:sz w:val="24"/>
                                                    <w:szCs w:val="24"/>
                                                  </w:rPr>
                                                  <w:t>.</w:t>
                                                </w:r>
                                              </w:p>
                                              <w:p w14:paraId="7B5082D3" w14:textId="77777777" w:rsidR="00194689" w:rsidRDefault="00194689">
                                                <w:pPr>
                                                  <w:spacing w:before="150" w:after="150" w:line="360" w:lineRule="auto"/>
                                                  <w:jc w:val="both"/>
                                                  <w:rPr>
                                                    <w:rFonts w:ascii="Helvetica" w:hAnsi="Helvetica" w:cs="Helvetica"/>
                                                    <w:color w:val="757575"/>
                                                    <w:sz w:val="24"/>
                                                    <w:szCs w:val="24"/>
                                                  </w:rPr>
                                                </w:pPr>
                                                <w:r>
                                                  <w:rPr>
                                                    <w:rFonts w:ascii="Helvetica" w:hAnsi="Helvetica" w:cs="Helvetica"/>
                                                    <w:color w:val="757575"/>
                                                    <w:sz w:val="24"/>
                                                    <w:szCs w:val="24"/>
                                                  </w:rPr>
                                                  <w:t>Affrontiamo quindi serenamente questa necessità di rinnovare il Consiglio Direttivo, diamo spazio alle candidature di chi ha desiderio di mettere al servizio dell’Assemblea e della Community D.B.N. le sue conoscenze, competenze e abilità, nella consapevolezza che alle spalle di questo Direttivo c’è una Assemblea composta dalle migliori energie di questo nostro mondo professionale e culturale. Una Assemblea che deve tornare ai suoi lavori periodici, interrotti da tempo immemore.</w:t>
                                                </w:r>
                                              </w:p>
                                              <w:p w14:paraId="5AB7CF56" w14:textId="77777777" w:rsidR="00194689" w:rsidRDefault="00194689">
                                                <w:pPr>
                                                  <w:spacing w:before="150" w:after="150" w:line="360" w:lineRule="auto"/>
                                                  <w:jc w:val="both"/>
                                                  <w:rPr>
                                                    <w:rFonts w:ascii="Helvetica" w:hAnsi="Helvetica" w:cs="Helvetica"/>
                                                    <w:color w:val="757575"/>
                                                    <w:sz w:val="24"/>
                                                    <w:szCs w:val="24"/>
                                                  </w:rPr>
                                                </w:pPr>
                                                <w:r>
                                                  <w:rPr>
                                                    <w:rFonts w:ascii="Helvetica" w:hAnsi="Helvetica" w:cs="Helvetica"/>
                                                    <w:color w:val="757575"/>
                                                    <w:sz w:val="24"/>
                                                    <w:szCs w:val="24"/>
                                                  </w:rPr>
                                                  <w:t xml:space="preserve">Lavorando insieme, e i verbali dell’Assemblea e il cospicuo elenco delle iniziative degli anni precedenti lo testimoniano, abbiamo dimostrato in questi anni che le Discipline </w:t>
                                                </w:r>
                                                <w:proofErr w:type="spellStart"/>
                                                <w:r>
                                                  <w:rPr>
                                                    <w:rFonts w:ascii="Helvetica" w:hAnsi="Helvetica" w:cs="Helvetica"/>
                                                    <w:color w:val="757575"/>
                                                    <w:sz w:val="24"/>
                                                    <w:szCs w:val="24"/>
                                                  </w:rPr>
                                                  <w:t>Bio</w:t>
                                                </w:r>
                                                <w:proofErr w:type="spellEnd"/>
                                                <w:r>
                                                  <w:rPr>
                                                    <w:rFonts w:ascii="Helvetica" w:hAnsi="Helvetica" w:cs="Helvetica"/>
                                                    <w:color w:val="757575"/>
                                                    <w:sz w:val="24"/>
                                                    <w:szCs w:val="24"/>
                                                  </w:rPr>
                                                  <w:t xml:space="preserve"> Naturali sono un </w:t>
                                                </w:r>
                                                <w:r>
                                                  <w:rPr>
                                                    <w:rStyle w:val="Enfasigrassetto"/>
                                                    <w:rFonts w:ascii="Helvetica" w:hAnsi="Helvetica"/>
                                                    <w:color w:val="757575"/>
                                                    <w:sz w:val="24"/>
                                                    <w:szCs w:val="24"/>
                                                  </w:rPr>
                                                  <w:t>patrimonio per migliorare le relazioni umane.</w:t>
                                                </w:r>
                                              </w:p>
                                              <w:p w14:paraId="589A0BA7" w14:textId="77777777" w:rsidR="00194689" w:rsidRDefault="00194689">
                                                <w:pPr>
                                                  <w:spacing w:before="150" w:after="150" w:line="360" w:lineRule="auto"/>
                                                  <w:jc w:val="both"/>
                                                  <w:rPr>
                                                    <w:rFonts w:ascii="Helvetica" w:hAnsi="Helvetica" w:cs="Helvetica"/>
                                                    <w:color w:val="757575"/>
                                                    <w:sz w:val="24"/>
                                                    <w:szCs w:val="24"/>
                                                  </w:rPr>
                                                </w:pPr>
                                                <w:r>
                                                  <w:rPr>
                                                    <w:rFonts w:ascii="Helvetica" w:hAnsi="Helvetica" w:cs="Helvetica"/>
                                                    <w:color w:val="757575"/>
                                                    <w:sz w:val="24"/>
                                                    <w:szCs w:val="24"/>
                                                  </w:rPr>
                                                  <w:t xml:space="preserve">In questa emergenza Covid così come negli ultimi quarant’anni, i nostri Operatori e le nostre Associazioni, hanno svolto e svolgono importanti attività di ricerca e di volontariato in collaborazione con strutture ospedaliere di eccellenza, con le Università, in Regione Lombardia, imponendosi quale </w:t>
                                                </w:r>
                                                <w:r>
                                                  <w:rPr>
                                                    <w:rStyle w:val="Enfasicorsivo"/>
                                                    <w:rFonts w:ascii="Helvetica" w:hAnsi="Helvetica"/>
                                                    <w:color w:val="757575"/>
                                                    <w:sz w:val="24"/>
                                                    <w:szCs w:val="24"/>
                                                  </w:rPr>
                                                  <w:t xml:space="preserve">best </w:t>
                                                </w:r>
                                                <w:proofErr w:type="spellStart"/>
                                                <w:r>
                                                  <w:rPr>
                                                    <w:rStyle w:val="Enfasicorsivo"/>
                                                    <w:rFonts w:ascii="Helvetica" w:hAnsi="Helvetica"/>
                                                    <w:color w:val="757575"/>
                                                    <w:sz w:val="24"/>
                                                    <w:szCs w:val="24"/>
                                                  </w:rPr>
                                                  <w:t>practice</w:t>
                                                </w:r>
                                                <w:proofErr w:type="spellEnd"/>
                                                <w:r>
                                                  <w:rPr>
                                                    <w:rFonts w:ascii="Helvetica" w:hAnsi="Helvetica" w:cs="Helvetica"/>
                                                    <w:color w:val="757575"/>
                                                    <w:sz w:val="24"/>
                                                    <w:szCs w:val="24"/>
                                                  </w:rPr>
                                                  <w:t xml:space="preserve"> anche a livello nazionale.</w:t>
                                                </w:r>
                                              </w:p>
                                              <w:p w14:paraId="28BDF7B6" w14:textId="77777777" w:rsidR="00194689" w:rsidRDefault="00194689">
                                                <w:pPr>
                                                  <w:spacing w:before="150" w:after="150" w:line="360" w:lineRule="auto"/>
                                                  <w:jc w:val="both"/>
                                                  <w:rPr>
                                                    <w:rFonts w:ascii="Helvetica" w:hAnsi="Helvetica" w:cs="Helvetica"/>
                                                    <w:color w:val="757575"/>
                                                    <w:sz w:val="24"/>
                                                    <w:szCs w:val="24"/>
                                                  </w:rPr>
                                                </w:pPr>
                                                <w:r>
                                                  <w:rPr>
                                                    <w:rFonts w:ascii="Helvetica" w:hAnsi="Helvetica" w:cs="Helvetica"/>
                                                    <w:color w:val="757575"/>
                                                    <w:sz w:val="24"/>
                                                    <w:szCs w:val="24"/>
                                                  </w:rPr>
                                                  <w:t>Rimettiamoci al lavoro senza indugio. Insieme, ancora una volta, ognuno con la sua diversità operativa ma tutti con un unico obiettivo: Dare Vita agli anni!</w:t>
                                                </w:r>
                                              </w:p>
                                              <w:p w14:paraId="1AD4C621" w14:textId="3A45B2C7" w:rsidR="00194689" w:rsidRDefault="00194689">
                                                <w:pPr>
                                                  <w:spacing w:before="150" w:after="150" w:line="360" w:lineRule="auto"/>
                                                  <w:jc w:val="right"/>
                                                  <w:rPr>
                                                    <w:rFonts w:ascii="Helvetica" w:hAnsi="Helvetica" w:cs="Helvetica"/>
                                                    <w:color w:val="757575"/>
                                                    <w:sz w:val="24"/>
                                                    <w:szCs w:val="24"/>
                                                  </w:rPr>
                                                </w:pPr>
                                                <w:r>
                                                  <w:rPr>
                                                    <w:rFonts w:ascii="Helvetica" w:hAnsi="Helvetica" w:cs="Helvetica"/>
                                                    <w:noProof/>
                                                    <w:color w:val="757575"/>
                                                    <w:sz w:val="24"/>
                                                    <w:szCs w:val="24"/>
                                                    <w:bdr w:val="single" w:sz="8" w:space="0" w:color="auto" w:frame="1"/>
                                                  </w:rPr>
                                                  <w:lastRenderedPageBreak/>
                                                  <w:drawing>
                                                    <wp:inline distT="0" distB="0" distL="0" distR="0" wp14:anchorId="3B1B9167" wp14:editId="250B36E5">
                                                      <wp:extent cx="1615440" cy="571500"/>
                                                      <wp:effectExtent l="0" t="0" r="3810" b="0"/>
                                                      <wp:docPr id="4" name="Immagine 4" descr="Immagine rimossa dal mitt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rimossa dal mitt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5440" cy="571500"/>
                                                              </a:xfrm>
                                                              <a:prstGeom prst="rect">
                                                                <a:avLst/>
                                                              </a:prstGeom>
                                                              <a:noFill/>
                                                              <a:ln>
                                                                <a:noFill/>
                                                              </a:ln>
                                                            </pic:spPr>
                                                          </pic:pic>
                                                        </a:graphicData>
                                                      </a:graphic>
                                                    </wp:inline>
                                                  </w:drawing>
                                                </w:r>
                                                <w:r>
                                                  <w:rPr>
                                                    <w:rFonts w:ascii="Helvetica" w:hAnsi="Helvetica" w:cs="Helvetica"/>
                                                    <w:color w:val="757575"/>
                                                    <w:sz w:val="24"/>
                                                    <w:szCs w:val="24"/>
                                                  </w:rPr>
                                                  <w:br/>
                                                  <w:t>Jose Bellesini</w:t>
                                                </w:r>
                                                <w:r>
                                                  <w:rPr>
                                                    <w:rFonts w:ascii="Helvetica" w:hAnsi="Helvetica" w:cs="Helvetica"/>
                                                    <w:color w:val="757575"/>
                                                    <w:sz w:val="24"/>
                                                    <w:szCs w:val="24"/>
                                                  </w:rPr>
                                                  <w:br/>
                                                </w:r>
                                                <w:proofErr w:type="gramStart"/>
                                                <w:r>
                                                  <w:rPr>
                                                    <w:rFonts w:ascii="Helvetica" w:hAnsi="Helvetica" w:cs="Helvetica"/>
                                                    <w:color w:val="757575"/>
                                                    <w:sz w:val="24"/>
                                                    <w:szCs w:val="24"/>
                                                  </w:rPr>
                                                  <w:t>Vice Presidente</w:t>
                                                </w:r>
                                                <w:proofErr w:type="gramEnd"/>
                                                <w:r>
                                                  <w:rPr>
                                                    <w:rFonts w:ascii="Helvetica" w:hAnsi="Helvetica" w:cs="Helvetica"/>
                                                    <w:color w:val="757575"/>
                                                    <w:sz w:val="24"/>
                                                    <w:szCs w:val="24"/>
                                                  </w:rPr>
                                                  <w:t xml:space="preserve"> del C.T.S. delle DBN della Regione Lombardia</w:t>
                                                </w:r>
                                              </w:p>
                                            </w:tc>
                                          </w:tr>
                                        </w:tbl>
                                        <w:p w14:paraId="71EF5AA1" w14:textId="77777777" w:rsidR="00194689" w:rsidRDefault="00194689">
                                          <w:pPr>
                                            <w:rPr>
                                              <w:rFonts w:ascii="Times New Roman" w:eastAsia="Times New Roman" w:hAnsi="Times New Roman" w:cs="Times New Roman"/>
                                              <w:sz w:val="20"/>
                                              <w:szCs w:val="20"/>
                                            </w:rPr>
                                          </w:pPr>
                                        </w:p>
                                      </w:tc>
                                    </w:tr>
                                  </w:tbl>
                                  <w:p w14:paraId="4AACA315" w14:textId="77777777" w:rsidR="00194689" w:rsidRDefault="00194689">
                                    <w:pPr>
                                      <w:rPr>
                                        <w:rFonts w:ascii="Times New Roman" w:eastAsia="Times New Roman" w:hAnsi="Times New Roman" w:cs="Times New Roman"/>
                                        <w:sz w:val="20"/>
                                        <w:szCs w:val="20"/>
                                      </w:rPr>
                                    </w:pPr>
                                  </w:p>
                                </w:tc>
                              </w:tr>
                            </w:tbl>
                            <w:p w14:paraId="02D68954" w14:textId="77777777" w:rsidR="00194689" w:rsidRDefault="00194689">
                              <w:pPr>
                                <w:rPr>
                                  <w:rFonts w:eastAsia="Times New Roman"/>
                                </w:rPr>
                              </w:pPr>
                            </w:p>
                            <w:p w14:paraId="046B18B8" w14:textId="77777777" w:rsidR="00194689" w:rsidRDefault="00194689">
                              <w:pPr>
                                <w:rPr>
                                  <w:rFonts w:eastAsia="Times New Roman"/>
                                </w:rPr>
                              </w:pPr>
                            </w:p>
                            <w:tbl>
                              <w:tblPr>
                                <w:tblW w:w="5000" w:type="pct"/>
                                <w:tblCellMar>
                                  <w:left w:w="0" w:type="dxa"/>
                                  <w:right w:w="0" w:type="dxa"/>
                                </w:tblCellMar>
                                <w:tblLook w:val="04A0" w:firstRow="1" w:lastRow="0" w:firstColumn="1" w:lastColumn="0" w:noHBand="0" w:noVBand="1"/>
                              </w:tblPr>
                              <w:tblGrid>
                                <w:gridCol w:w="9000"/>
                              </w:tblGrid>
                              <w:tr w:rsidR="00194689" w14:paraId="15A1BC40" w14:textId="77777777">
                                <w:tc>
                                  <w:tcPr>
                                    <w:tcW w:w="0" w:type="auto"/>
                                    <w:tcMar>
                                      <w:top w:w="135" w:type="dxa"/>
                                      <w:left w:w="0" w:type="dxa"/>
                                      <w:bottom w:w="0" w:type="dxa"/>
                                      <w:right w:w="0" w:type="dxa"/>
                                    </w:tcMar>
                                    <w:hideMark/>
                                  </w:tcPr>
                                  <w:p w14:paraId="6FC93922" w14:textId="77777777" w:rsidR="00194689" w:rsidRDefault="00194689">
                                    <w:pPr>
                                      <w:rPr>
                                        <w:rFonts w:ascii="Times New Roman" w:eastAsia="Times New Roman" w:hAnsi="Times New Roman" w:cs="Times New Roman"/>
                                        <w:sz w:val="20"/>
                                        <w:szCs w:val="20"/>
                                      </w:rPr>
                                    </w:pPr>
                                  </w:p>
                                </w:tc>
                              </w:tr>
                            </w:tbl>
                            <w:p w14:paraId="78BF9021" w14:textId="77777777" w:rsidR="00194689" w:rsidRDefault="00194689">
                              <w:pPr>
                                <w:rPr>
                                  <w:rFonts w:ascii="Times New Roman" w:eastAsia="Times New Roman" w:hAnsi="Times New Roman" w:cs="Times New Roman"/>
                                  <w:sz w:val="20"/>
                                  <w:szCs w:val="20"/>
                                </w:rPr>
                              </w:pPr>
                            </w:p>
                          </w:tc>
                        </w:tr>
                      </w:tbl>
                      <w:p w14:paraId="451AD0AF" w14:textId="77777777" w:rsidR="00194689" w:rsidRDefault="00194689">
                        <w:pPr>
                          <w:jc w:val="center"/>
                          <w:rPr>
                            <w:rFonts w:ascii="Times New Roman" w:eastAsia="Times New Roman" w:hAnsi="Times New Roman" w:cs="Times New Roman"/>
                            <w:sz w:val="20"/>
                            <w:szCs w:val="20"/>
                          </w:rPr>
                        </w:pPr>
                      </w:p>
                    </w:tc>
                  </w:tr>
                </w:tbl>
                <w:p w14:paraId="03E5FDDD" w14:textId="77777777" w:rsidR="00194689" w:rsidRDefault="00194689">
                  <w:pPr>
                    <w:jc w:val="center"/>
                    <w:rPr>
                      <w:rFonts w:ascii="Times New Roman" w:eastAsia="Times New Roman" w:hAnsi="Times New Roman" w:cs="Times New Roman"/>
                      <w:sz w:val="20"/>
                      <w:szCs w:val="20"/>
                    </w:rPr>
                  </w:pPr>
                </w:p>
              </w:tc>
            </w:tr>
            <w:tr w:rsidR="00194689" w14:paraId="12468E02" w14:textId="77777777">
              <w:trPr>
                <w:jc w:val="center"/>
              </w:trPr>
              <w:tc>
                <w:tcPr>
                  <w:tcW w:w="0" w:type="auto"/>
                  <w:shd w:val="clear" w:color="auto" w:fill="333333"/>
                  <w:tcMar>
                    <w:top w:w="675" w:type="dxa"/>
                    <w:left w:w="0" w:type="dxa"/>
                    <w:bottom w:w="945"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194689" w14:paraId="2C55239A" w14:textId="77777777">
                    <w:trPr>
                      <w:jc w:val="center"/>
                    </w:trPr>
                    <w:tc>
                      <w:tcPr>
                        <w:tcW w:w="9000" w:type="dxa"/>
                        <w:hideMark/>
                      </w:tcPr>
                      <w:p w14:paraId="144EC12A" w14:textId="77777777" w:rsidR="00194689" w:rsidRDefault="00194689">
                        <w:pPr>
                          <w:jc w:val="center"/>
                          <w:rPr>
                            <w:rFonts w:ascii="Times New Roman" w:eastAsia="Times New Roman" w:hAnsi="Times New Roman" w:cs="Times New Roman"/>
                            <w:sz w:val="20"/>
                            <w:szCs w:val="20"/>
                          </w:rPr>
                        </w:pPr>
                      </w:p>
                    </w:tc>
                  </w:tr>
                </w:tbl>
                <w:p w14:paraId="59439F63" w14:textId="77777777" w:rsidR="00194689" w:rsidRDefault="00194689">
                  <w:pPr>
                    <w:jc w:val="center"/>
                    <w:rPr>
                      <w:rFonts w:ascii="Times New Roman" w:eastAsia="Times New Roman" w:hAnsi="Times New Roman" w:cs="Times New Roman"/>
                      <w:sz w:val="20"/>
                      <w:szCs w:val="20"/>
                    </w:rPr>
                  </w:pPr>
                </w:p>
              </w:tc>
            </w:tr>
          </w:tbl>
          <w:p w14:paraId="37C28B90" w14:textId="77777777" w:rsidR="00194689" w:rsidRDefault="00194689">
            <w:pPr>
              <w:jc w:val="center"/>
              <w:rPr>
                <w:rFonts w:ascii="Times New Roman" w:eastAsia="Times New Roman" w:hAnsi="Times New Roman" w:cs="Times New Roman"/>
                <w:sz w:val="20"/>
                <w:szCs w:val="20"/>
              </w:rPr>
            </w:pPr>
          </w:p>
        </w:tc>
      </w:tr>
    </w:tbl>
    <w:p w14:paraId="4467986A" w14:textId="77777777" w:rsidR="00FE2CAE" w:rsidRDefault="00FE2CAE"/>
    <w:sectPr w:rsidR="00FE2CA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89"/>
    <w:rsid w:val="00194689"/>
    <w:rsid w:val="00FE2C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116F"/>
  <w15:chartTrackingRefBased/>
  <w15:docId w15:val="{6A8724F5-A325-40C3-9408-2C4862B1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4689"/>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194689"/>
    <w:rPr>
      <w:b/>
      <w:bCs/>
    </w:rPr>
  </w:style>
  <w:style w:type="character" w:styleId="Enfasicorsivo">
    <w:name w:val="Emphasis"/>
    <w:basedOn w:val="Carpredefinitoparagrafo"/>
    <w:uiPriority w:val="20"/>
    <w:qFormat/>
    <w:rsid w:val="00194689"/>
    <w:rPr>
      <w:i/>
      <w:iCs/>
    </w:rPr>
  </w:style>
  <w:style w:type="character" w:styleId="Collegamentoipertestuale">
    <w:name w:val="Hyperlink"/>
    <w:basedOn w:val="Carpredefinitoparagrafo"/>
    <w:uiPriority w:val="99"/>
    <w:semiHidden/>
    <w:unhideWhenUsed/>
    <w:rsid w:val="001946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51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1500</Words>
  <Characters>8556</Characters>
  <Application>Microsoft Office Word</Application>
  <DocSecurity>0</DocSecurity>
  <Lines>71</Lines>
  <Paragraphs>20</Paragraphs>
  <ScaleCrop>false</ScaleCrop>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Parolin Parolin</dc:creator>
  <cp:keywords/>
  <dc:description/>
  <cp:lastModifiedBy>Parolin Parolin</cp:lastModifiedBy>
  <cp:revision>1</cp:revision>
  <dcterms:created xsi:type="dcterms:W3CDTF">2021-07-11T16:52:00Z</dcterms:created>
  <dcterms:modified xsi:type="dcterms:W3CDTF">2021-07-11T17:00:00Z</dcterms:modified>
</cp:coreProperties>
</file>