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Esempi di possibili corsi presentati negli anni precedenti</w:t>
      </w:r>
    </w:p>
    <w:p w:rsidR="00000000" w:rsidDel="00000000" w:rsidP="00000000" w:rsidRDefault="00000000" w:rsidRPr="00000000" w14:paraId="00000002">
      <w:pPr>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Titolo: POTENZIAMENTE (Potenziamento cognitivo secondo il Metodo Feuerstein)</w:t>
            </w:r>
          </w:p>
          <w:p w:rsidR="00000000" w:rsidDel="00000000" w:rsidP="00000000" w:rsidRDefault="00000000" w:rsidRPr="00000000" w14:paraId="00000006">
            <w:pPr>
              <w:pageBreakBefore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sz w:val="24"/>
                <w:szCs w:val="24"/>
                <w:rtl w:val="0"/>
              </w:rPr>
              <w:t xml:space="preserve">Finalità: Il training Feuerstein ha come obiettivo lo sviluppo delle abilità cognitive della persona attraverso una docenza interattiva che ha per oggetto lo sviluppo della metacognizione (ovvero la capacità di riflettere sui processi che si compiono per produrre delle performances e per utilizzare con efficienza l’elasticità mentale e le abilità di pensiero)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TITOLO:  PERSONA E OLISTICA : UN PERCORSO PER INTERAGIRE NELLA REALTA'</w:t>
            </w:r>
          </w:p>
          <w:p w:rsidR="00000000" w:rsidDel="00000000" w:rsidP="00000000" w:rsidRDefault="00000000" w:rsidRPr="00000000" w14:paraId="0000000B">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FINALITÀ: </w:t>
            </w:r>
            <w:r w:rsidDel="00000000" w:rsidR="00000000" w:rsidRPr="00000000">
              <w:rPr>
                <w:rFonts w:ascii="Times New Roman" w:cs="Times New Roman" w:eastAsia="Times New Roman" w:hAnsi="Times New Roman"/>
                <w:i w:val="1"/>
                <w:color w:val="0070c0"/>
                <w:sz w:val="24"/>
                <w:szCs w:val="24"/>
                <w:rtl w:val="0"/>
              </w:rPr>
              <w:t xml:space="preserve">sviluppo della capacità di conoscere e interagire con la propria realtà naturale in sinergia-unità con l’ambiente circostante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40" w:lineRule="auto"/>
              <w:rPr>
                <w:color w:val="222222"/>
                <w:sz w:val="24"/>
                <w:szCs w:val="24"/>
              </w:rPr>
            </w:pPr>
            <w:r w:rsidDel="00000000" w:rsidR="00000000" w:rsidRPr="00000000">
              <w:rPr>
                <w:color w:val="222222"/>
                <w:sz w:val="24"/>
                <w:szCs w:val="24"/>
                <w:rtl w:val="0"/>
              </w:rPr>
              <w:t xml:space="preserve">Corso:  </w:t>
            </w:r>
            <w:r w:rsidDel="00000000" w:rsidR="00000000" w:rsidRPr="00000000">
              <w:rPr>
                <w:b w:val="1"/>
                <w:color w:val="222222"/>
                <w:sz w:val="24"/>
                <w:szCs w:val="24"/>
                <w:rtl w:val="0"/>
              </w:rPr>
              <w:t xml:space="preserve">Muoversi meglio</w:t>
            </w:r>
            <w:r w:rsidDel="00000000" w:rsidR="00000000" w:rsidRPr="00000000">
              <w:rPr>
                <w:rtl w:val="0"/>
              </w:rPr>
            </w:r>
          </w:p>
          <w:p w:rsidR="00000000" w:rsidDel="00000000" w:rsidP="00000000" w:rsidRDefault="00000000" w:rsidRPr="00000000" w14:paraId="0000000F">
            <w:pPr>
              <w:pageBreakBefore w:val="0"/>
              <w:spacing w:line="240" w:lineRule="auto"/>
              <w:rPr>
                <w:sz w:val="24"/>
                <w:szCs w:val="24"/>
              </w:rPr>
            </w:pPr>
            <w:r w:rsidDel="00000000" w:rsidR="00000000" w:rsidRPr="00000000">
              <w:rPr>
                <w:color w:val="222222"/>
                <w:sz w:val="24"/>
                <w:szCs w:val="24"/>
                <w:rtl w:val="0"/>
              </w:rPr>
              <w:t xml:space="preserve">Lezioni di Consapevolezza Attraverso il Movimento</w:t>
            </w:r>
            <w:r w:rsidDel="00000000" w:rsidR="00000000" w:rsidRPr="00000000">
              <w:rPr>
                <w:color w:val="222222"/>
                <w:sz w:val="24"/>
                <w:szCs w:val="24"/>
                <w:vertAlign w:val="superscript"/>
                <w:rtl w:val="0"/>
              </w:rPr>
              <w:t xml:space="preserve">® </w:t>
            </w:r>
            <w:r w:rsidDel="00000000" w:rsidR="00000000" w:rsidRPr="00000000">
              <w:rPr>
                <w:color w:val="222222"/>
                <w:sz w:val="24"/>
                <w:szCs w:val="24"/>
                <w:rtl w:val="0"/>
              </w:rPr>
              <w:t xml:space="preserve"> – Metodo Feldenkrais</w:t>
            </w:r>
            <w:r w:rsidDel="00000000" w:rsidR="00000000" w:rsidRPr="00000000">
              <w:rPr>
                <w:color w:val="222222"/>
                <w:sz w:val="24"/>
                <w:szCs w:val="24"/>
                <w:vertAlign w:val="superscript"/>
                <w:rtl w:val="0"/>
              </w:rPr>
              <w:t xml:space="preserve">®  </w:t>
            </w:r>
            <w:r w:rsidDel="00000000" w:rsidR="00000000" w:rsidRPr="00000000">
              <w:rPr>
                <w:rtl w:val="0"/>
              </w:rPr>
            </w:r>
          </w:p>
          <w:p w:rsidR="00000000" w:rsidDel="00000000" w:rsidP="00000000" w:rsidRDefault="00000000" w:rsidRPr="00000000" w14:paraId="00000010">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spacing w:line="240" w:lineRule="auto"/>
              <w:rPr>
                <w:color w:val="222222"/>
                <w:sz w:val="24"/>
                <w:szCs w:val="24"/>
              </w:rPr>
            </w:pPr>
            <w:r w:rsidDel="00000000" w:rsidR="00000000" w:rsidRPr="00000000">
              <w:rPr>
                <w:b w:val="1"/>
                <w:color w:val="222222"/>
                <w:sz w:val="24"/>
                <w:szCs w:val="24"/>
                <w:rtl w:val="0"/>
              </w:rPr>
              <w:t xml:space="preserve">F</w:t>
            </w:r>
            <w:r w:rsidDel="00000000" w:rsidR="00000000" w:rsidRPr="00000000">
              <w:rPr>
                <w:b w:val="1"/>
                <w:sz w:val="24"/>
                <w:szCs w:val="24"/>
                <w:rtl w:val="0"/>
              </w:rPr>
              <w:t xml:space="preserve">inalità del corso</w:t>
            </w:r>
            <w:r w:rsidDel="00000000" w:rsidR="00000000" w:rsidRPr="00000000">
              <w:rPr>
                <w:rtl w:val="0"/>
              </w:rPr>
            </w:r>
          </w:p>
          <w:p w:rsidR="00000000" w:rsidDel="00000000" w:rsidP="00000000" w:rsidRDefault="00000000" w:rsidRPr="00000000" w14:paraId="00000012">
            <w:pPr>
              <w:pageBreakBefore w:val="0"/>
              <w:spacing w:line="240" w:lineRule="auto"/>
              <w:rPr>
                <w:color w:val="222222"/>
                <w:sz w:val="24"/>
                <w:szCs w:val="24"/>
              </w:rPr>
            </w:pPr>
            <w:r w:rsidDel="00000000" w:rsidR="00000000" w:rsidRPr="00000000">
              <w:rPr>
                <w:color w:val="222222"/>
                <w:sz w:val="24"/>
                <w:szCs w:val="24"/>
                <w:rtl w:val="0"/>
              </w:rPr>
              <w:t xml:space="preserve">Educazione al movimento funzionale ed ergonomico per prevenire dolori legati a posizioni ed azioni ripetute, come sollevare bambini, abbassarsi, alzarsi, sforzare la voce, compiere movimenti improvvisi, ed altre attitudini di movimento legate all'attività di insegnamento</w:t>
            </w:r>
          </w:p>
          <w:p w:rsidR="00000000" w:rsidDel="00000000" w:rsidP="00000000" w:rsidRDefault="00000000" w:rsidRPr="00000000" w14:paraId="00000013">
            <w:pPr>
              <w:pageBreakBefore w:val="0"/>
              <w:spacing w:line="240" w:lineRule="auto"/>
              <w:rPr/>
            </w:pPr>
            <w:r w:rsidDel="00000000" w:rsidR="00000000" w:rsidRPr="00000000">
              <w:rPr>
                <w:color w:val="222222"/>
                <w:sz w:val="24"/>
                <w:szCs w:val="24"/>
                <w:rtl w:val="0"/>
              </w:rPr>
              <w:t xml:space="preserve">Percorso di Formazione per educare all'attenzione, alla consapevolezza e alla potenzialità dei propri movimenti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40" w:lineRule="auto"/>
              <w:rPr>
                <w:rFonts w:ascii="TrebuchetMS" w:cs="TrebuchetMS" w:eastAsia="TrebuchetMS" w:hAnsi="TrebuchetMS"/>
                <w:sz w:val="20"/>
                <w:szCs w:val="20"/>
              </w:rPr>
            </w:pPr>
            <w:r w:rsidDel="00000000" w:rsidR="00000000" w:rsidRPr="00000000">
              <w:rPr>
                <w:color w:val="222222"/>
                <w:sz w:val="24"/>
                <w:szCs w:val="24"/>
                <w:rtl w:val="0"/>
              </w:rPr>
              <w:t xml:space="preserve">Ben essere a scuola</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5">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40" w:lineRule="auto"/>
              <w:rPr>
                <w:sz w:val="20"/>
                <w:szCs w:val="20"/>
              </w:rPr>
            </w:pPr>
            <w:r w:rsidDel="00000000" w:rsidR="00000000" w:rsidRPr="00000000">
              <w:rPr>
                <w:rFonts w:ascii="TrebuchetMS" w:cs="TrebuchetMS" w:eastAsia="TrebuchetMS" w:hAnsi="TrebuchetMS"/>
                <w:sz w:val="20"/>
                <w:szCs w:val="20"/>
                <w:rtl w:val="0"/>
              </w:rPr>
              <w:t xml:space="preserve">rinforzare le risorse personali davanti allo stress, mparare a disconnettere e a rilassarsi, per acquisire un’attitudine più serena e poter sviluppare il benessere nella vita di tutti </w:t>
            </w:r>
            <w:r w:rsidDel="00000000" w:rsidR="00000000" w:rsidRPr="00000000">
              <w:rPr>
                <w:rtl w:val="0"/>
              </w:rPr>
            </w:r>
          </w:p>
          <w:p w:rsidR="00000000" w:rsidDel="00000000" w:rsidP="00000000" w:rsidRDefault="00000000" w:rsidRPr="00000000" w14:paraId="00000017">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La percezione diffusa – un approccio alternativo alla comprensione dei 5 sensi</w:t>
            </w:r>
          </w:p>
          <w:p w:rsidR="00000000" w:rsidDel="00000000" w:rsidP="00000000" w:rsidRDefault="00000000" w:rsidRPr="00000000" w14:paraId="0000001A">
            <w:pPr>
              <w:pageBreakBefore w:val="0"/>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B">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FINALITÀ: </w:t>
            </w:r>
            <w:r w:rsidDel="00000000" w:rsidR="00000000" w:rsidRPr="00000000">
              <w:rPr>
                <w:rFonts w:ascii="Times New Roman" w:cs="Times New Roman" w:eastAsia="Times New Roman" w:hAnsi="Times New Roman"/>
                <w:i w:val="1"/>
                <w:color w:val="0070c0"/>
                <w:sz w:val="24"/>
                <w:szCs w:val="24"/>
                <w:rtl w:val="0"/>
              </w:rPr>
              <w:t xml:space="preserve">offrire la visione orientale della Medicina Tradizionale Cinese come integrazione della conoscenza di se, scoprendo il lato energetico dei 5 sensi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TITOLO/AMBITO: </w:t>
            </w:r>
            <w:r w:rsidDel="00000000" w:rsidR="00000000" w:rsidRPr="00000000">
              <w:rPr>
                <w:rFonts w:ascii="Times New Roman" w:cs="Times New Roman" w:eastAsia="Times New Roman" w:hAnsi="Times New Roman"/>
                <w:b w:val="1"/>
                <w:sz w:val="28"/>
                <w:szCs w:val="28"/>
                <w:rtl w:val="0"/>
              </w:rPr>
              <w:t xml:space="preserve">Gli apprendimenti</w:t>
            </w:r>
            <w:r w:rsidDel="00000000" w:rsidR="00000000" w:rsidRPr="00000000">
              <w:rPr>
                <w:rtl w:val="0"/>
              </w:rPr>
            </w:r>
          </w:p>
          <w:p w:rsidR="00000000" w:rsidDel="00000000" w:rsidP="00000000" w:rsidRDefault="00000000" w:rsidRPr="00000000" w14:paraId="0000001E">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Tecniche e metodologie di apprendimento complementari e integrative a quelle comunemente in uso nella scuola basate sulla valorizzazione della dimensione fisico-percettiva ed energetico-emozionale per costruire migliori condizioni di stabilità emotiva (centratura) e capacità di concentrazione (vuoto-libertà mentale-organizzazione mentale).</w:t>
            </w:r>
            <w:r w:rsidDel="00000000" w:rsidR="00000000" w:rsidRPr="00000000">
              <w:rPr>
                <w:rtl w:val="0"/>
              </w:rPr>
            </w:r>
          </w:p>
          <w:p w:rsidR="00000000" w:rsidDel="00000000" w:rsidP="00000000" w:rsidRDefault="00000000" w:rsidRPr="00000000" w14:paraId="00000020">
            <w:pPr>
              <w:pageBreakBefore w:val="0"/>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24"/>
                <w:szCs w:val="24"/>
                <w:rtl w:val="0"/>
              </w:rPr>
              <w:t xml:space="preserve">Lo sviluppo delle tecniche di concentrazione per la didattica attraverso la gestione armonica mente-corpo</w:t>
            </w:r>
            <w:r w:rsidDel="00000000" w:rsidR="00000000" w:rsidRPr="00000000">
              <w:rPr>
                <w:rtl w:val="0"/>
              </w:rPr>
            </w:r>
          </w:p>
          <w:p w:rsidR="00000000" w:rsidDel="00000000" w:rsidP="00000000" w:rsidRDefault="00000000" w:rsidRPr="00000000" w14:paraId="00000021">
            <w:pPr>
              <w:pageBreakBefore w:val="0"/>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FINALITÀ/OBIETTIVI</w:t>
            </w:r>
            <w:r w:rsidDel="00000000" w:rsidR="00000000" w:rsidRPr="00000000">
              <w:rPr>
                <w:rtl w:val="0"/>
              </w:rPr>
            </w:r>
          </w:p>
          <w:p w:rsidR="00000000" w:rsidDel="00000000" w:rsidP="00000000" w:rsidRDefault="00000000" w:rsidRPr="00000000" w14:paraId="00000023">
            <w:pPr>
              <w:pageBreakBefore w:val="0"/>
              <w:numPr>
                <w:ilvl w:val="0"/>
                <w:numId w:val="1"/>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Il percorso, di tipo laboratoriale con richiami teorici/esperienziali, si fonda sull’importanza di un’attenzione particolare allo sviluppo del bambino, seguendo un approccio integrato delle funzioni di sviluppo, da un punto di vista emotivo, motorio e quindi di apprendimento.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b w:val="1"/>
                <w:color w:val="222222"/>
                <w:sz w:val="20"/>
                <w:szCs w:val="20"/>
              </w:rPr>
            </w:pPr>
            <w:r w:rsidDel="00000000" w:rsidR="00000000" w:rsidRPr="00000000">
              <w:rPr>
                <w:b w:val="1"/>
                <w:color w:val="222222"/>
                <w:sz w:val="20"/>
                <w:szCs w:val="20"/>
                <w:rtl w:val="0"/>
              </w:rPr>
              <w:t xml:space="preserve">La consapevolezza di sè e degli altri, dal corpo al mondo interiore</w:t>
            </w:r>
          </w:p>
          <w:p w:rsidR="00000000" w:rsidDel="00000000" w:rsidP="00000000" w:rsidRDefault="00000000" w:rsidRPr="00000000" w14:paraId="00000025">
            <w:pPr>
              <w:spacing w:line="240" w:lineRule="auto"/>
              <w:rPr>
                <w:color w:val="222222"/>
                <w:sz w:val="20"/>
                <w:szCs w:val="20"/>
              </w:rPr>
            </w:pPr>
            <w:r w:rsidDel="00000000" w:rsidR="00000000" w:rsidRPr="00000000">
              <w:rPr>
                <w:color w:val="222222"/>
                <w:sz w:val="20"/>
                <w:szCs w:val="20"/>
                <w:rtl w:val="0"/>
              </w:rPr>
              <w:t xml:space="preserve"> </w:t>
            </w:r>
          </w:p>
          <w:p w:rsidR="00000000" w:rsidDel="00000000" w:rsidP="00000000" w:rsidRDefault="00000000" w:rsidRPr="00000000" w14:paraId="00000026">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7">
            <w:pPr>
              <w:pageBreakBefore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i w:val="1"/>
                <w:color w:val="222222"/>
                <w:sz w:val="28"/>
                <w:szCs w:val="28"/>
                <w:rtl w:val="0"/>
              </w:rPr>
              <w:t xml:space="preserve">Valorizzazione della dimensione fisico-percettiva (corpo ed energetico-emozionale (respiro) per costruire migliori condizioni di stabilità emotiva (centratura) e capacità di concentrazione (vuoto-libertà mentale)/memoria.</w:t>
            </w:r>
            <w:r w:rsidDel="00000000" w:rsidR="00000000" w:rsidRPr="00000000">
              <w:rPr>
                <w:color w:val="222222"/>
                <w:sz w:val="28"/>
                <w:szCs w:val="28"/>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Metodologie e attività laboratoriali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i w:val="1"/>
                <w:color w:val="0070c0"/>
                <w:sz w:val="20"/>
                <w:szCs w:val="20"/>
              </w:rPr>
            </w:pPr>
            <w:r w:rsidDel="00000000" w:rsidR="00000000" w:rsidRPr="00000000">
              <w:rPr>
                <w:i w:val="1"/>
                <w:color w:val="0070c0"/>
                <w:sz w:val="20"/>
                <w:szCs w:val="20"/>
                <w:rtl w:val="0"/>
              </w:rPr>
              <w:t xml:space="preserve">acquisizione di nuove metodologie che trascendono la separazione mente-corpo attraverso attività fisico/manuali e tecniche respiratorie per costruire un livello di comunicazione non verbale integrabile con la comunicazione verbale e visiva comunemente utilizzate nella didattica   </w:t>
            </w:r>
          </w:p>
          <w:p w:rsidR="00000000" w:rsidDel="00000000" w:rsidP="00000000" w:rsidRDefault="00000000" w:rsidRPr="00000000" w14:paraId="0000002B">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rFonts w:ascii="Times New Roman" w:cs="Times New Roman" w:eastAsia="Times New Roman" w:hAnsi="Times New Roman"/>
                <w:b w:val="1"/>
                <w:sz w:val="24"/>
                <w:szCs w:val="24"/>
              </w:rPr>
            </w:pPr>
            <w:r w:rsidDel="00000000" w:rsidR="00000000" w:rsidRPr="00000000">
              <w:rPr>
                <w:b w:val="1"/>
                <w:color w:val="222222"/>
                <w:sz w:val="24"/>
                <w:szCs w:val="24"/>
                <w:rtl w:val="0"/>
              </w:rPr>
              <w:t xml:space="preserve">la </w:t>
            </w:r>
            <w:r w:rsidDel="00000000" w:rsidR="00000000" w:rsidRPr="00000000">
              <w:rPr>
                <w:rFonts w:ascii="Times New Roman" w:cs="Times New Roman" w:eastAsia="Times New Roman" w:hAnsi="Times New Roman"/>
                <w:b w:val="1"/>
                <w:sz w:val="24"/>
                <w:szCs w:val="24"/>
                <w:rtl w:val="0"/>
              </w:rPr>
              <w:t xml:space="preserve">Gestione della classe e problematiche relazionali – L’utilizzo cosciente della mente-cuore come alleato per superare conflitti e stabilire relazioni soddisfacenti</w:t>
            </w:r>
          </w:p>
          <w:p w:rsidR="00000000" w:rsidDel="00000000" w:rsidP="00000000" w:rsidRDefault="00000000" w:rsidRPr="00000000" w14:paraId="0000002D">
            <w:pPr>
              <w:pageBreakBefore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jc w:val="both"/>
              <w:rPr>
                <w:rFonts w:ascii="Times New Roman" w:cs="Times New Roman" w:eastAsia="Times New Roman" w:hAnsi="Times New Roman"/>
                <w:i w:val="1"/>
                <w:color w:val="0070c0"/>
                <w:sz w:val="24"/>
                <w:szCs w:val="24"/>
              </w:rPr>
            </w:pPr>
            <w:r w:rsidDel="00000000" w:rsidR="00000000" w:rsidRPr="00000000">
              <w:rPr>
                <w:rFonts w:ascii="Times New Roman" w:cs="Times New Roman" w:eastAsia="Times New Roman" w:hAnsi="Times New Roman"/>
                <w:i w:val="1"/>
                <w:color w:val="0070c0"/>
                <w:sz w:val="24"/>
                <w:szCs w:val="24"/>
                <w:rtl w:val="0"/>
              </w:rPr>
              <w:t xml:space="preserve">raggiungere attraverso tecniche specifiche uno stato di completo rilassamento e sfruttare questa particolare condizione per programmare il nostro subconscio ad agire in modo retto e favorevole alla realizzazione dei nostri obiettivi di buona socialità, buona salute e percezione corretta di sé.</w:t>
            </w:r>
          </w:p>
          <w:p w:rsidR="00000000" w:rsidDel="00000000" w:rsidP="00000000" w:rsidRDefault="00000000" w:rsidRPr="00000000" w14:paraId="0000002F">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28"/>
                <w:szCs w:val="28"/>
              </w:rPr>
            </w:pPr>
            <w:r w:rsidDel="00000000" w:rsidR="00000000" w:rsidRPr="00000000">
              <w:rPr>
                <w:b w:val="1"/>
                <w:color w:val="222222"/>
                <w:rtl w:val="0"/>
              </w:rPr>
              <w:t xml:space="preserve">RAFFORZARE IL PENSIERO INTUITIVO E GESTIRE LO STRES</w:t>
            </w:r>
            <w:r w:rsidDel="00000000" w:rsidR="00000000" w:rsidRPr="00000000">
              <w:rPr>
                <w:color w:val="222222"/>
                <w:rtl w:val="0"/>
              </w:rPr>
              <w:t xml:space="preser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i w:val="1"/>
              </w:rPr>
            </w:pPr>
            <w:r w:rsidDel="00000000" w:rsidR="00000000" w:rsidRPr="00000000">
              <w:rPr>
                <w:i w:val="1"/>
                <w:rtl w:val="0"/>
              </w:rPr>
              <w:t xml:space="preserve">acquisizione di nuove metodologie e tecniche che trascendono la                   </w:t>
            </w:r>
          </w:p>
          <w:p w:rsidR="00000000" w:rsidDel="00000000" w:rsidP="00000000" w:rsidRDefault="00000000" w:rsidRPr="00000000" w14:paraId="00000032">
            <w:pPr>
              <w:spacing w:line="240" w:lineRule="auto"/>
              <w:rPr>
                <w:i w:val="1"/>
              </w:rPr>
            </w:pPr>
            <w:r w:rsidDel="00000000" w:rsidR="00000000" w:rsidRPr="00000000">
              <w:rPr>
                <w:i w:val="1"/>
                <w:rtl w:val="0"/>
              </w:rPr>
              <w:t xml:space="preserve">                  separazione mente-corpo attraverso modalità respiratorie e attività di concentrazione</w:t>
            </w:r>
          </w:p>
          <w:p w:rsidR="00000000" w:rsidDel="00000000" w:rsidP="00000000" w:rsidRDefault="00000000" w:rsidRPr="00000000" w14:paraId="00000033">
            <w:pPr>
              <w:spacing w:line="240" w:lineRule="auto"/>
              <w:rPr>
                <w:i w:val="1"/>
              </w:rPr>
            </w:pPr>
            <w:r w:rsidDel="00000000" w:rsidR="00000000" w:rsidRPr="00000000">
              <w:rPr>
                <w:i w:val="1"/>
                <w:rtl w:val="0"/>
              </w:rPr>
              <w:t xml:space="preserve">                  per costruire un livello di comunicazione non verbale integrabile con la comunicazione</w:t>
            </w:r>
          </w:p>
          <w:p w:rsidR="00000000" w:rsidDel="00000000" w:rsidP="00000000" w:rsidRDefault="00000000" w:rsidRPr="00000000" w14:paraId="00000034">
            <w:pPr>
              <w:spacing w:after="60" w:line="240" w:lineRule="auto"/>
              <w:rPr>
                <w:i w:val="1"/>
              </w:rPr>
            </w:pPr>
            <w:r w:rsidDel="00000000" w:rsidR="00000000" w:rsidRPr="00000000">
              <w:rPr>
                <w:i w:val="1"/>
                <w:rtl w:val="0"/>
              </w:rPr>
              <w:t xml:space="preserve">                  verbale e visiva comunemente utilizzate nella didattica.</w:t>
            </w:r>
          </w:p>
          <w:p w:rsidR="00000000" w:rsidDel="00000000" w:rsidP="00000000" w:rsidRDefault="00000000" w:rsidRPr="00000000" w14:paraId="00000035">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line="240" w:lineRule="auto"/>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spacing w:line="240" w:lineRule="auto"/>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TrebuchetM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