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E4494" w14:textId="25FFE931" w:rsidR="00CB519A" w:rsidRPr="00AC778F" w:rsidRDefault="00915041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 arrivano spesso richieste da soci </w:t>
      </w:r>
      <w:r w:rsidR="00CB519A" w:rsidRPr="00AC778F">
        <w:rPr>
          <w:sz w:val="28"/>
          <w:szCs w:val="28"/>
        </w:rPr>
        <w:t>che chied</w:t>
      </w:r>
      <w:r>
        <w:rPr>
          <w:sz w:val="28"/>
          <w:szCs w:val="28"/>
        </w:rPr>
        <w:t>ono</w:t>
      </w:r>
      <w:r w:rsidR="00CB519A" w:rsidRPr="00AC778F">
        <w:rPr>
          <w:sz w:val="28"/>
          <w:szCs w:val="28"/>
        </w:rPr>
        <w:t xml:space="preserve"> se </w:t>
      </w:r>
      <w:r>
        <w:rPr>
          <w:sz w:val="28"/>
          <w:szCs w:val="28"/>
        </w:rPr>
        <w:t>possono</w:t>
      </w:r>
      <w:r w:rsidR="00CB519A" w:rsidRPr="00AC778F">
        <w:rPr>
          <w:sz w:val="28"/>
          <w:szCs w:val="28"/>
        </w:rPr>
        <w:t xml:space="preserve"> “inquadrarsi fiscalmente” rilasciando ricevute per “prestazioni occasionali”</w:t>
      </w:r>
      <w:r>
        <w:rPr>
          <w:sz w:val="28"/>
          <w:szCs w:val="28"/>
        </w:rPr>
        <w:t>. Alcuni esempi:</w:t>
      </w:r>
    </w:p>
    <w:p w14:paraId="38D9B6CF" w14:textId="674C650A" w:rsidR="00CB519A" w:rsidRPr="00915041" w:rsidRDefault="00CB519A" w:rsidP="00915041">
      <w:pPr>
        <w:pStyle w:val="Paragrafoelenco"/>
        <w:numPr>
          <w:ilvl w:val="0"/>
          <w:numId w:val="5"/>
        </w:numPr>
        <w:spacing w:after="0" w:line="240" w:lineRule="auto"/>
        <w:ind w:left="426"/>
        <w:rPr>
          <w:i/>
          <w:iCs/>
        </w:rPr>
      </w:pPr>
      <w:r w:rsidRPr="00915041">
        <w:rPr>
          <w:i/>
          <w:iCs/>
        </w:rPr>
        <w:t xml:space="preserve">Avrei bisogno di sapere se la mia partita iva verrà chiusa dal </w:t>
      </w:r>
      <w:proofErr w:type="gramStart"/>
      <w:r w:rsidRPr="00915041">
        <w:rPr>
          <w:i/>
          <w:iCs/>
        </w:rPr>
        <w:t>1 gennaio</w:t>
      </w:r>
      <w:proofErr w:type="gramEnd"/>
      <w:r w:rsidRPr="00915041">
        <w:rPr>
          <w:i/>
          <w:iCs/>
        </w:rPr>
        <w:t xml:space="preserve"> 2025 se sarebbe possibile lavorare con il codice fiscale personale fino a 5000€.</w:t>
      </w:r>
    </w:p>
    <w:p w14:paraId="13470343" w14:textId="3D6541BD" w:rsidR="00CB519A" w:rsidRPr="00915041" w:rsidRDefault="00CB519A" w:rsidP="00915041">
      <w:pPr>
        <w:pStyle w:val="Paragrafoelenco"/>
        <w:numPr>
          <w:ilvl w:val="0"/>
          <w:numId w:val="5"/>
        </w:numPr>
        <w:spacing w:after="0" w:line="240" w:lineRule="auto"/>
        <w:ind w:left="426"/>
        <w:rPr>
          <w:i/>
          <w:iCs/>
        </w:rPr>
      </w:pPr>
      <w:r w:rsidRPr="00915041">
        <w:rPr>
          <w:i/>
          <w:iCs/>
        </w:rPr>
        <w:t xml:space="preserve"> Sto valutando di chiudere </w:t>
      </w:r>
      <w:proofErr w:type="spellStart"/>
      <w:r w:rsidRPr="00915041">
        <w:rPr>
          <w:i/>
          <w:iCs/>
        </w:rPr>
        <w:t>p.iva</w:t>
      </w:r>
      <w:proofErr w:type="spellEnd"/>
      <w:r w:rsidRPr="00915041">
        <w:rPr>
          <w:i/>
          <w:iCs/>
        </w:rPr>
        <w:t xml:space="preserve"> per avviare attività in altra forma</w:t>
      </w:r>
    </w:p>
    <w:p w14:paraId="2654CF93" w14:textId="53A6F9A3" w:rsidR="00CB519A" w:rsidRPr="00915041" w:rsidRDefault="00CB519A" w:rsidP="00915041">
      <w:pPr>
        <w:pStyle w:val="Paragrafoelenco"/>
        <w:numPr>
          <w:ilvl w:val="0"/>
          <w:numId w:val="5"/>
        </w:numPr>
        <w:spacing w:after="0" w:line="240" w:lineRule="auto"/>
        <w:ind w:left="426"/>
        <w:rPr>
          <w:i/>
          <w:iCs/>
        </w:rPr>
      </w:pPr>
      <w:r w:rsidRPr="00915041">
        <w:rPr>
          <w:i/>
          <w:iCs/>
        </w:rPr>
        <w:t>Sarei interessato a sapere come comportarmi e cosa bisogna fare per proseguire da pensionato quindi con partita IVA chiusa a massaggiare occasionalmente in inverno e in estate facente parte come esterno di un campeggio.</w:t>
      </w:r>
    </w:p>
    <w:p w14:paraId="1EABF0A7" w14:textId="6E206F22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Noi finora abbiamo risposto che conviene mantenere o adottare la 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forfetaria (</w:t>
      </w:r>
      <w:r w:rsidR="00915041">
        <w:rPr>
          <w:sz w:val="28"/>
          <w:szCs w:val="28"/>
        </w:rPr>
        <w:t>se sussistono le condizioni</w:t>
      </w:r>
      <w:r>
        <w:rPr>
          <w:sz w:val="28"/>
          <w:szCs w:val="28"/>
        </w:rPr>
        <w:t>). Cerchiamo di spiegarne i motivi.</w:t>
      </w:r>
    </w:p>
    <w:p w14:paraId="453BFDA0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Nel 2022 la normativa è stata aggiornata… Ma continuiamo a ritenere la 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forfetaria più sicura e conveniente.</w:t>
      </w:r>
    </w:p>
    <w:p w14:paraId="2D617D19" w14:textId="77777777" w:rsidR="00082C6D" w:rsidRDefault="00082C6D" w:rsidP="00082C6D">
      <w:pPr>
        <w:spacing w:after="0" w:line="240" w:lineRule="auto"/>
        <w:rPr>
          <w:sz w:val="28"/>
          <w:szCs w:val="28"/>
        </w:rPr>
      </w:pPr>
    </w:p>
    <w:p w14:paraId="297DBD7D" w14:textId="20810903" w:rsidR="00CB519A" w:rsidRPr="00082C6D" w:rsidRDefault="00082C6D" w:rsidP="00082C6D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082C6D">
        <w:rPr>
          <w:b/>
          <w:bCs/>
          <w:color w:val="FF0000"/>
          <w:sz w:val="28"/>
          <w:szCs w:val="28"/>
        </w:rPr>
        <w:t xml:space="preserve">Attenzione! </w:t>
      </w:r>
      <w:r w:rsidR="00915041" w:rsidRPr="00082C6D">
        <w:rPr>
          <w:b/>
          <w:bCs/>
          <w:color w:val="FF0000"/>
          <w:sz w:val="28"/>
          <w:szCs w:val="28"/>
        </w:rPr>
        <w:t>Non confondete le “</w:t>
      </w:r>
      <w:r w:rsidR="00CB519A" w:rsidRPr="00082C6D">
        <w:rPr>
          <w:b/>
          <w:bCs/>
          <w:color w:val="FF0000"/>
          <w:sz w:val="28"/>
          <w:szCs w:val="28"/>
        </w:rPr>
        <w:t>prestazioni occasionali</w:t>
      </w:r>
      <w:r w:rsidR="00915041" w:rsidRPr="00082C6D">
        <w:rPr>
          <w:b/>
          <w:bCs/>
          <w:color w:val="FF0000"/>
          <w:sz w:val="28"/>
          <w:szCs w:val="28"/>
        </w:rPr>
        <w:t>”</w:t>
      </w:r>
      <w:r w:rsidR="00CB519A" w:rsidRPr="00082C6D">
        <w:rPr>
          <w:b/>
          <w:bCs/>
          <w:color w:val="FF0000"/>
          <w:sz w:val="28"/>
          <w:szCs w:val="28"/>
        </w:rPr>
        <w:t xml:space="preserve"> e </w:t>
      </w:r>
      <w:r w:rsidR="00915041" w:rsidRPr="00082C6D">
        <w:rPr>
          <w:b/>
          <w:bCs/>
          <w:color w:val="FF0000"/>
          <w:sz w:val="28"/>
          <w:szCs w:val="28"/>
        </w:rPr>
        <w:t>il “</w:t>
      </w:r>
      <w:r w:rsidR="00CB519A" w:rsidRPr="00082C6D">
        <w:rPr>
          <w:b/>
          <w:bCs/>
          <w:color w:val="FF0000"/>
          <w:sz w:val="28"/>
          <w:szCs w:val="28"/>
        </w:rPr>
        <w:t>lavoro autonomo occasionale</w:t>
      </w:r>
      <w:r w:rsidR="00915041" w:rsidRPr="00082C6D">
        <w:rPr>
          <w:b/>
          <w:bCs/>
          <w:color w:val="FF0000"/>
          <w:sz w:val="28"/>
          <w:szCs w:val="28"/>
        </w:rPr>
        <w:t>”</w:t>
      </w:r>
      <w:r w:rsidR="00CB519A" w:rsidRPr="00082C6D">
        <w:rPr>
          <w:b/>
          <w:bCs/>
          <w:color w:val="FF0000"/>
          <w:sz w:val="28"/>
          <w:szCs w:val="28"/>
        </w:rPr>
        <w:t>.</w:t>
      </w:r>
    </w:p>
    <w:p w14:paraId="57DB407F" w14:textId="7F55EB1E" w:rsidR="00CB519A" w:rsidRDefault="00CB519A" w:rsidP="00CB519A">
      <w:pPr>
        <w:spacing w:after="0" w:line="240" w:lineRule="auto"/>
        <w:rPr>
          <w:sz w:val="28"/>
          <w:szCs w:val="28"/>
        </w:rPr>
      </w:pPr>
      <w:r w:rsidRPr="00915041">
        <w:rPr>
          <w:b/>
          <w:bCs/>
          <w:sz w:val="28"/>
          <w:szCs w:val="28"/>
        </w:rPr>
        <w:t>Escludiamo le “prestazioni occasionali</w:t>
      </w:r>
      <w:proofErr w:type="gramStart"/>
      <w:r w:rsidRPr="00915041">
        <w:rPr>
          <w:b/>
          <w:bCs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915041">
        <w:rPr>
          <w:sz w:val="28"/>
          <w:szCs w:val="28"/>
        </w:rPr>
        <w:t>,</w:t>
      </w:r>
      <w:proofErr w:type="gramEnd"/>
      <w:r w:rsidR="00915041">
        <w:rPr>
          <w:sz w:val="28"/>
          <w:szCs w:val="28"/>
        </w:rPr>
        <w:t xml:space="preserve"> </w:t>
      </w:r>
      <w:r>
        <w:rPr>
          <w:sz w:val="28"/>
          <w:szCs w:val="28"/>
        </w:rPr>
        <w:t>che non sono adatte alle attività del ns. settore perché richiedono a) 2 soggetti; l’utilizzatore (chi commissiona la prestazione</w:t>
      </w:r>
      <w:r w:rsidR="00082C6D">
        <w:rPr>
          <w:sz w:val="28"/>
          <w:szCs w:val="28"/>
        </w:rPr>
        <w:t>, il cliente</w:t>
      </w:r>
      <w:r>
        <w:rPr>
          <w:sz w:val="28"/>
          <w:szCs w:val="28"/>
        </w:rPr>
        <w:t>) e il prestatore (chi offre il servizio</w:t>
      </w:r>
      <w:r w:rsidR="00082C6D">
        <w:rPr>
          <w:sz w:val="28"/>
          <w:szCs w:val="28"/>
        </w:rPr>
        <w:t>, l’operatore/insegnante</w:t>
      </w:r>
      <w:r>
        <w:rPr>
          <w:sz w:val="28"/>
          <w:szCs w:val="28"/>
        </w:rPr>
        <w:t xml:space="preserve">); b) un accordo tra l’utilizzatore e il prestatore che stabilisca la natura della prestazione, la durata, il compenso ecc.; c) </w:t>
      </w:r>
      <w:r w:rsidRPr="00F30B62">
        <w:rPr>
          <w:b/>
          <w:bCs/>
          <w:color w:val="FF0000"/>
          <w:sz w:val="28"/>
          <w:szCs w:val="28"/>
        </w:rPr>
        <w:t>una comunicazione preventiva</w:t>
      </w:r>
      <w:r>
        <w:rPr>
          <w:sz w:val="28"/>
          <w:szCs w:val="28"/>
        </w:rPr>
        <w:t xml:space="preserve"> alle autorità preposte (Inps e Ispettorato Nazionale del Lavoro).</w:t>
      </w:r>
    </w:p>
    <w:p w14:paraId="11462B0C" w14:textId="4FC08A95" w:rsidR="00CB519A" w:rsidRPr="00446775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È chiaro che non è gestibile nei trattamenti a singoli clienti. Non val la pena </w:t>
      </w:r>
      <w:r w:rsidR="00082C6D">
        <w:rPr>
          <w:sz w:val="28"/>
          <w:szCs w:val="28"/>
        </w:rPr>
        <w:t xml:space="preserve">quindi </w:t>
      </w:r>
      <w:r>
        <w:rPr>
          <w:sz w:val="28"/>
          <w:szCs w:val="28"/>
        </w:rPr>
        <w:t xml:space="preserve">di entrare nel merito dei </w:t>
      </w:r>
      <w:r w:rsidR="00082C6D">
        <w:rPr>
          <w:sz w:val="28"/>
          <w:szCs w:val="28"/>
        </w:rPr>
        <w:t>limiti (</w:t>
      </w:r>
      <w:r>
        <w:rPr>
          <w:sz w:val="28"/>
          <w:szCs w:val="28"/>
        </w:rPr>
        <w:t>5.000€</w:t>
      </w:r>
      <w:r w:rsidR="00082C6D">
        <w:rPr>
          <w:sz w:val="28"/>
          <w:szCs w:val="28"/>
        </w:rPr>
        <w:t xml:space="preserve">/anno, </w:t>
      </w:r>
      <w:r>
        <w:rPr>
          <w:sz w:val="28"/>
          <w:szCs w:val="28"/>
        </w:rPr>
        <w:t>ecc.</w:t>
      </w:r>
      <w:r w:rsidR="00082C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79DD4080" w14:textId="77777777" w:rsidR="00082C6D" w:rsidRDefault="00082C6D" w:rsidP="00082C6D">
      <w:pPr>
        <w:spacing w:after="0" w:line="240" w:lineRule="auto"/>
        <w:rPr>
          <w:sz w:val="28"/>
          <w:szCs w:val="28"/>
        </w:rPr>
      </w:pPr>
    </w:p>
    <w:p w14:paraId="4BEE15D8" w14:textId="4F14CB01" w:rsidR="00CB519A" w:rsidRPr="00082C6D" w:rsidRDefault="00082C6D" w:rsidP="00082C6D">
      <w:pPr>
        <w:spacing w:after="0" w:line="240" w:lineRule="auto"/>
        <w:rPr>
          <w:b/>
          <w:bCs/>
          <w:sz w:val="28"/>
          <w:szCs w:val="28"/>
        </w:rPr>
      </w:pPr>
      <w:r w:rsidRPr="00082C6D">
        <w:rPr>
          <w:b/>
          <w:bCs/>
          <w:sz w:val="28"/>
          <w:szCs w:val="28"/>
        </w:rPr>
        <w:t xml:space="preserve">Ci può riguardare invece </w:t>
      </w:r>
      <w:r w:rsidR="00CB519A" w:rsidRPr="00082C6D">
        <w:rPr>
          <w:b/>
          <w:bCs/>
          <w:sz w:val="28"/>
          <w:szCs w:val="28"/>
        </w:rPr>
        <w:t>Il lavoro autonomo occasionale.</w:t>
      </w:r>
      <w:r>
        <w:rPr>
          <w:b/>
          <w:bCs/>
          <w:sz w:val="28"/>
          <w:szCs w:val="28"/>
        </w:rPr>
        <w:t xml:space="preserve"> Cosa è:</w:t>
      </w:r>
    </w:p>
    <w:p w14:paraId="07C8D8F0" w14:textId="79E9E103" w:rsidR="00CB519A" w:rsidRDefault="00082C6D" w:rsidP="00CB519A">
      <w:pPr>
        <w:pStyle w:val="NormaleWeb"/>
        <w:shd w:val="clear" w:color="auto" w:fill="FFFFFF"/>
        <w:spacing w:before="0" w:beforeAutospacing="0" w:after="0" w:afterAutospacing="0"/>
        <w:rPr>
          <w:rFonts w:ascii="Karla" w:hAnsi="Karla"/>
          <w:color w:val="212529"/>
          <w:spacing w:val="1"/>
          <w:sz w:val="27"/>
          <w:szCs w:val="27"/>
        </w:rPr>
      </w:pPr>
      <w:r w:rsidRPr="00082C6D">
        <w:rPr>
          <w:rFonts w:ascii="Karla" w:hAnsi="Karla"/>
          <w:b/>
          <w:bCs/>
          <w:color w:val="212529"/>
          <w:spacing w:val="1"/>
          <w:sz w:val="27"/>
          <w:szCs w:val="27"/>
          <w:highlight w:val="yellow"/>
        </w:rPr>
        <w:t>Il</w:t>
      </w:r>
      <w:r w:rsidR="00CB519A" w:rsidRPr="00993DBB">
        <w:rPr>
          <w:rStyle w:val="Enfasigrassetto"/>
          <w:rFonts w:ascii="Karla" w:eastAsiaTheme="majorEastAsia" w:hAnsi="Karla"/>
          <w:color w:val="212529"/>
          <w:spacing w:val="1"/>
          <w:sz w:val="27"/>
          <w:szCs w:val="27"/>
          <w:highlight w:val="yellow"/>
        </w:rPr>
        <w:t xml:space="preserve"> lavoro autonomo occasionale si realizza quando una persona svolge, senza il carattere di abitualità, una prestazione lavorativa, utilizzando il proprio lavoro e i propri mezzi, e senza subire il vincolo di subordinazione da parte del committente</w:t>
      </w:r>
      <w:r w:rsidR="00CB519A" w:rsidRPr="00993DBB">
        <w:rPr>
          <w:rFonts w:ascii="Karla" w:hAnsi="Karla"/>
          <w:color w:val="212529"/>
          <w:spacing w:val="1"/>
          <w:sz w:val="27"/>
          <w:szCs w:val="27"/>
          <w:highlight w:val="yellow"/>
        </w:rPr>
        <w:t>; si configura, quindi, una prestazione di lavoro autonomo che però ha il carattere dell’occasionalità, e per questo non richiede l’apertura di una posizione IVA.</w:t>
      </w:r>
    </w:p>
    <w:p w14:paraId="3F371E05" w14:textId="77777777" w:rsidR="00CB519A" w:rsidRPr="006929F6" w:rsidRDefault="00CB519A" w:rsidP="00CB519A">
      <w:pPr>
        <w:spacing w:after="0" w:line="240" w:lineRule="auto"/>
        <w:rPr>
          <w:sz w:val="28"/>
          <w:szCs w:val="28"/>
        </w:rPr>
      </w:pPr>
    </w:p>
    <w:p w14:paraId="40876D73" w14:textId="426A864A" w:rsidR="00CB519A" w:rsidRPr="00082C6D" w:rsidRDefault="00CB519A" w:rsidP="00CB519A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Anche in questo caso sussistono le </w:t>
      </w:r>
      <w:r w:rsidR="00082C6D">
        <w:rPr>
          <w:sz w:val="28"/>
          <w:szCs w:val="28"/>
        </w:rPr>
        <w:t>3</w:t>
      </w:r>
      <w:r>
        <w:rPr>
          <w:sz w:val="28"/>
          <w:szCs w:val="28"/>
        </w:rPr>
        <w:t xml:space="preserve"> condizioni viste sopra in a), b) e c) compresa </w:t>
      </w:r>
      <w:r w:rsidRPr="00AC778F">
        <w:rPr>
          <w:sz w:val="28"/>
          <w:szCs w:val="28"/>
        </w:rPr>
        <w:t xml:space="preserve">la segnalazione preventiva </w:t>
      </w:r>
      <w:r>
        <w:rPr>
          <w:sz w:val="28"/>
          <w:szCs w:val="28"/>
        </w:rPr>
        <w:t xml:space="preserve">agli organi preposti ma… </w:t>
      </w:r>
      <w:r w:rsidRPr="00082C6D">
        <w:rPr>
          <w:b/>
          <w:bCs/>
          <w:sz w:val="28"/>
          <w:szCs w:val="28"/>
        </w:rPr>
        <w:t>con alcune eccezioni.</w:t>
      </w:r>
    </w:p>
    <w:p w14:paraId="267EA122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Possono essere esentati dalla comunicazione preventiva:</w:t>
      </w:r>
    </w:p>
    <w:p w14:paraId="62F84C59" w14:textId="0C3F73C4" w:rsidR="00CB519A" w:rsidRDefault="00CB519A" w:rsidP="00CB519A">
      <w:pPr>
        <w:pStyle w:val="Paragrafoelenco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F7714">
        <w:rPr>
          <w:sz w:val="28"/>
          <w:szCs w:val="28"/>
        </w:rPr>
        <w:t>le ATS</w:t>
      </w:r>
      <w:r>
        <w:rPr>
          <w:sz w:val="28"/>
          <w:szCs w:val="28"/>
        </w:rPr>
        <w:t xml:space="preserve"> (associazioni del terzo settore) </w:t>
      </w:r>
      <w:r w:rsidR="00082C6D">
        <w:rPr>
          <w:sz w:val="28"/>
          <w:szCs w:val="28"/>
        </w:rPr>
        <w:t xml:space="preserve">e le </w:t>
      </w:r>
      <w:r>
        <w:rPr>
          <w:sz w:val="28"/>
          <w:szCs w:val="28"/>
        </w:rPr>
        <w:t xml:space="preserve">ASD </w:t>
      </w:r>
      <w:r w:rsidRPr="00082C6D">
        <w:rPr>
          <w:b/>
          <w:bCs/>
          <w:sz w:val="28"/>
          <w:szCs w:val="28"/>
          <w:u w:val="single"/>
        </w:rPr>
        <w:t>che non</w:t>
      </w:r>
      <w:r>
        <w:rPr>
          <w:sz w:val="28"/>
          <w:szCs w:val="28"/>
        </w:rPr>
        <w:t xml:space="preserve"> esercitano attività commerciale, anche in piccola parte.</w:t>
      </w:r>
    </w:p>
    <w:p w14:paraId="6A95D89B" w14:textId="77777777" w:rsidR="00CB519A" w:rsidRDefault="00CB519A" w:rsidP="00CB519A">
      <w:pPr>
        <w:pStyle w:val="Paragrafoelenco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prestatori di “</w:t>
      </w:r>
      <w:r w:rsidRPr="004F7714">
        <w:rPr>
          <w:sz w:val="28"/>
          <w:szCs w:val="28"/>
        </w:rPr>
        <w:t xml:space="preserve">lavoro autonomo </w:t>
      </w:r>
      <w:r w:rsidRPr="00082C6D">
        <w:rPr>
          <w:b/>
          <w:bCs/>
          <w:color w:val="FF0000"/>
          <w:sz w:val="28"/>
          <w:szCs w:val="28"/>
        </w:rPr>
        <w:t>intellettuale</w:t>
      </w:r>
      <w:r w:rsidRPr="004F7714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11A3B031" w14:textId="4201397B" w:rsidR="00CB519A" w:rsidRPr="004F7714" w:rsidRDefault="00082C6D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CB519A">
        <w:rPr>
          <w:sz w:val="28"/>
          <w:szCs w:val="28"/>
        </w:rPr>
        <w:t>otrebbe essere interessant</w:t>
      </w:r>
      <w:r>
        <w:rPr>
          <w:sz w:val="28"/>
          <w:szCs w:val="28"/>
        </w:rPr>
        <w:t>e</w:t>
      </w:r>
      <w:r w:rsidR="00CB519A">
        <w:rPr>
          <w:sz w:val="28"/>
          <w:szCs w:val="28"/>
        </w:rPr>
        <w:t xml:space="preserve"> per chi effettivamente svolge una attività </w:t>
      </w:r>
      <w:proofErr w:type="gramStart"/>
      <w:r w:rsidR="00CB519A">
        <w:rPr>
          <w:sz w:val="28"/>
          <w:szCs w:val="28"/>
        </w:rPr>
        <w:t>“occasionale”</w:t>
      </w:r>
      <w:r>
        <w:rPr>
          <w:sz w:val="28"/>
          <w:szCs w:val="28"/>
        </w:rPr>
        <w:t>;</w:t>
      </w:r>
      <w:proofErr w:type="gramEnd"/>
      <w:r w:rsidR="00CB519A">
        <w:rPr>
          <w:sz w:val="28"/>
          <w:szCs w:val="28"/>
        </w:rPr>
        <w:t xml:space="preserve"> ma </w:t>
      </w:r>
      <w:r>
        <w:rPr>
          <w:sz w:val="28"/>
          <w:szCs w:val="28"/>
        </w:rPr>
        <w:t>vanno valutate</w:t>
      </w:r>
      <w:r w:rsidR="00CB519A">
        <w:rPr>
          <w:sz w:val="28"/>
          <w:szCs w:val="28"/>
        </w:rPr>
        <w:t xml:space="preserve"> 2 criticità </w:t>
      </w:r>
      <w:r>
        <w:rPr>
          <w:sz w:val="28"/>
          <w:szCs w:val="28"/>
        </w:rPr>
        <w:t xml:space="preserve">che nascono dai </w:t>
      </w:r>
      <w:r w:rsidR="00CB519A">
        <w:rPr>
          <w:sz w:val="28"/>
          <w:szCs w:val="28"/>
        </w:rPr>
        <w:t xml:space="preserve">termini </w:t>
      </w:r>
      <w:r w:rsidR="00CB519A" w:rsidRPr="00082C6D">
        <w:rPr>
          <w:b/>
          <w:bCs/>
          <w:color w:val="FF0000"/>
          <w:sz w:val="28"/>
          <w:szCs w:val="28"/>
        </w:rPr>
        <w:t>“occasionale” e “intellettuale”.</w:t>
      </w:r>
      <w:r w:rsidR="00CB519A" w:rsidRPr="00082C6D">
        <w:rPr>
          <w:color w:val="FF0000"/>
          <w:sz w:val="28"/>
          <w:szCs w:val="28"/>
        </w:rPr>
        <w:t xml:space="preserve"> </w:t>
      </w:r>
    </w:p>
    <w:p w14:paraId="4FAB0145" w14:textId="204D587A" w:rsidR="00CB519A" w:rsidRDefault="00CB519A" w:rsidP="00CB519A">
      <w:pPr>
        <w:pStyle w:val="Paragrafoelenco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Quando un lavoro autonomo si può definite </w:t>
      </w:r>
      <w:r w:rsidRPr="0098500B">
        <w:rPr>
          <w:b/>
          <w:bCs/>
          <w:color w:val="FF0000"/>
          <w:sz w:val="28"/>
          <w:szCs w:val="28"/>
        </w:rPr>
        <w:t>“occasionale”</w:t>
      </w:r>
      <w:r w:rsidR="00082C6D" w:rsidRPr="0098500B">
        <w:rPr>
          <w:b/>
          <w:bCs/>
          <w:color w:val="FF0000"/>
          <w:sz w:val="28"/>
          <w:szCs w:val="28"/>
        </w:rPr>
        <w:t>?</w:t>
      </w:r>
      <w:r w:rsidR="00082C6D" w:rsidRPr="0098500B">
        <w:rPr>
          <w:color w:val="FF0000"/>
          <w:sz w:val="28"/>
          <w:szCs w:val="28"/>
        </w:rPr>
        <w:t xml:space="preserve"> </w:t>
      </w:r>
      <w:r w:rsidR="00082C6D">
        <w:rPr>
          <w:sz w:val="28"/>
          <w:szCs w:val="28"/>
        </w:rPr>
        <w:t>I</w:t>
      </w:r>
      <w:r>
        <w:rPr>
          <w:sz w:val="28"/>
          <w:szCs w:val="28"/>
        </w:rPr>
        <w:t xml:space="preserve"> pareri sono </w:t>
      </w:r>
      <w:r w:rsidR="0098500B">
        <w:rPr>
          <w:sz w:val="28"/>
          <w:szCs w:val="28"/>
        </w:rPr>
        <w:t>vari</w:t>
      </w:r>
      <w:r>
        <w:rPr>
          <w:sz w:val="28"/>
          <w:szCs w:val="28"/>
        </w:rPr>
        <w:t xml:space="preserve"> ma la risposta resa incerta e ambigua… e non aiuta la definizione “non svolta in maniera abituale”. </w:t>
      </w:r>
      <w:r w:rsidR="0098500B">
        <w:rPr>
          <w:sz w:val="28"/>
          <w:szCs w:val="28"/>
        </w:rPr>
        <w:t xml:space="preserve">Ragioniamo su </w:t>
      </w:r>
      <w:r>
        <w:rPr>
          <w:sz w:val="28"/>
          <w:szCs w:val="28"/>
        </w:rPr>
        <w:t>3</w:t>
      </w:r>
      <w:r w:rsidR="0098500B">
        <w:rPr>
          <w:sz w:val="28"/>
          <w:szCs w:val="28"/>
        </w:rPr>
        <w:t>,</w:t>
      </w:r>
      <w:r>
        <w:rPr>
          <w:sz w:val="28"/>
          <w:szCs w:val="28"/>
        </w:rPr>
        <w:t xml:space="preserve"> 10, 20 prestazioni all’anno</w:t>
      </w:r>
      <w:r w:rsidR="0098500B">
        <w:rPr>
          <w:sz w:val="28"/>
          <w:szCs w:val="28"/>
        </w:rPr>
        <w:t>?</w:t>
      </w:r>
      <w:r>
        <w:rPr>
          <w:sz w:val="28"/>
          <w:szCs w:val="28"/>
        </w:rPr>
        <w:t xml:space="preserve"> solo un mese </w:t>
      </w:r>
      <w:r w:rsidR="0098500B">
        <w:rPr>
          <w:sz w:val="28"/>
          <w:szCs w:val="28"/>
        </w:rPr>
        <w:t xml:space="preserve">all’anno? </w:t>
      </w:r>
      <w:r>
        <w:rPr>
          <w:sz w:val="28"/>
          <w:szCs w:val="28"/>
        </w:rPr>
        <w:t xml:space="preserve">ecc.; </w:t>
      </w:r>
      <w:r w:rsidR="0098500B">
        <w:rPr>
          <w:sz w:val="28"/>
          <w:szCs w:val="28"/>
        </w:rPr>
        <w:t>lascio a voi la valutazione… ma poi è il fisco che decide.</w:t>
      </w:r>
    </w:p>
    <w:p w14:paraId="309C8589" w14:textId="77777777" w:rsidR="0098500B" w:rsidRPr="0098500B" w:rsidRDefault="00CB519A" w:rsidP="00CB519A">
      <w:pPr>
        <w:pStyle w:val="Paragrafoelenco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E3F94">
        <w:rPr>
          <w:sz w:val="28"/>
          <w:szCs w:val="28"/>
        </w:rPr>
        <w:t xml:space="preserve">Che tipo di lavoro si può definire </w:t>
      </w:r>
      <w:r w:rsidRPr="0098500B">
        <w:rPr>
          <w:b/>
          <w:bCs/>
          <w:color w:val="FF0000"/>
          <w:sz w:val="28"/>
          <w:szCs w:val="28"/>
        </w:rPr>
        <w:t>“intellettuale</w:t>
      </w:r>
      <w:proofErr w:type="gramStart"/>
      <w:r w:rsidRPr="0098500B">
        <w:rPr>
          <w:b/>
          <w:bCs/>
          <w:color w:val="FF0000"/>
          <w:sz w:val="28"/>
          <w:szCs w:val="28"/>
        </w:rPr>
        <w:t>”</w:t>
      </w:r>
      <w:r w:rsidRPr="0098500B">
        <w:rPr>
          <w:color w:val="FF0000"/>
          <w:sz w:val="28"/>
          <w:szCs w:val="28"/>
        </w:rPr>
        <w:t xml:space="preserve"> </w:t>
      </w:r>
      <w:r w:rsidRPr="000E3F94">
        <w:rPr>
          <w:sz w:val="28"/>
          <w:szCs w:val="28"/>
        </w:rPr>
        <w:t>?</w:t>
      </w:r>
      <w:proofErr w:type="gramEnd"/>
      <w:r w:rsidRPr="000E3F94">
        <w:rPr>
          <w:sz w:val="28"/>
          <w:szCs w:val="28"/>
        </w:rPr>
        <w:t xml:space="preserve"> Le </w:t>
      </w:r>
      <w:proofErr w:type="spellStart"/>
      <w:r w:rsidRPr="000E3F94">
        <w:rPr>
          <w:sz w:val="28"/>
          <w:szCs w:val="28"/>
        </w:rPr>
        <w:t>fac</w:t>
      </w:r>
      <w:proofErr w:type="spellEnd"/>
      <w:r w:rsidRPr="000E3F94">
        <w:rPr>
          <w:sz w:val="28"/>
          <w:szCs w:val="28"/>
        </w:rPr>
        <w:t xml:space="preserve"> dell’Ispettorato del Lavoro susseguitesi tra il gennaio e marzo 2022 lasciano incertezza e ambiguità. L’esemplificazione data “</w:t>
      </w:r>
      <w:r w:rsidRPr="000E3F94">
        <w:rPr>
          <w:b/>
          <w:bCs/>
          <w:sz w:val="24"/>
          <w:szCs w:val="24"/>
        </w:rPr>
        <w:t xml:space="preserve">si ritiene che siano </w:t>
      </w:r>
      <w:r w:rsidRPr="000E3F94">
        <w:rPr>
          <w:b/>
          <w:bCs/>
          <w:color w:val="FF0000"/>
          <w:sz w:val="24"/>
          <w:szCs w:val="24"/>
        </w:rPr>
        <w:t xml:space="preserve">comunque escluse dall’obbligo comunicazionale </w:t>
      </w:r>
      <w:r w:rsidRPr="000E3F94">
        <w:rPr>
          <w:b/>
          <w:bCs/>
          <w:color w:val="FF0000"/>
          <w:sz w:val="24"/>
          <w:szCs w:val="24"/>
          <w:u w:val="single"/>
        </w:rPr>
        <w:t>le prestazioni di natura prettamente intellettuale</w:t>
      </w:r>
      <w:r w:rsidRPr="000E3F94">
        <w:rPr>
          <w:b/>
          <w:bCs/>
          <w:color w:val="FF0000"/>
          <w:sz w:val="24"/>
          <w:szCs w:val="24"/>
        </w:rPr>
        <w:t xml:space="preserve">. Pertanto, possono essere esclusi, a mero titolo esemplificativo, </w:t>
      </w:r>
      <w:proofErr w:type="gramStart"/>
      <w:r w:rsidRPr="000E3F94">
        <w:rPr>
          <w:b/>
          <w:bCs/>
          <w:color w:val="FF0000"/>
          <w:sz w:val="24"/>
          <w:szCs w:val="24"/>
        </w:rPr>
        <w:t>…….</w:t>
      </w:r>
      <w:proofErr w:type="gramEnd"/>
      <w:r w:rsidRPr="000E3F94">
        <w:rPr>
          <w:b/>
          <w:bCs/>
          <w:color w:val="FF0000"/>
          <w:sz w:val="24"/>
          <w:szCs w:val="24"/>
        </w:rPr>
        <w:t>., i relatori in convegni e conferenze, i docenti e i redattori di articoli e testi.</w:t>
      </w:r>
      <w:r>
        <w:rPr>
          <w:b/>
          <w:bCs/>
          <w:color w:val="FF0000"/>
          <w:sz w:val="24"/>
          <w:szCs w:val="24"/>
        </w:rPr>
        <w:t xml:space="preserve"> </w:t>
      </w:r>
    </w:p>
    <w:p w14:paraId="6E5C9A1E" w14:textId="52480960" w:rsidR="00CB519A" w:rsidRPr="0098500B" w:rsidRDefault="00CB519A" w:rsidP="0098500B">
      <w:pPr>
        <w:pStyle w:val="Paragrafoelenco"/>
        <w:spacing w:after="0" w:line="240" w:lineRule="auto"/>
        <w:rPr>
          <w:sz w:val="28"/>
          <w:szCs w:val="28"/>
        </w:rPr>
      </w:pPr>
      <w:r w:rsidRPr="0098500B">
        <w:rPr>
          <w:sz w:val="28"/>
          <w:szCs w:val="28"/>
        </w:rPr>
        <w:t>Sembrerebbe includere gli insegnanti ma escludere gli operatori prevalentemente manuali…</w:t>
      </w:r>
    </w:p>
    <w:p w14:paraId="719159DF" w14:textId="647E658A" w:rsidR="00CB519A" w:rsidRDefault="0098500B" w:rsidP="00CB519A">
      <w:pPr>
        <w:pStyle w:val="Paragrafoelenco"/>
        <w:spacing w:after="0" w:line="240" w:lineRule="auto"/>
        <w:rPr>
          <w:rFonts w:ascii="Arial" w:hAnsi="Arial" w:cs="Arial"/>
          <w:color w:val="212529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Non ci aiuta a chiarire il quadro</w:t>
      </w:r>
      <w:r w:rsidR="00CB519A" w:rsidRPr="0098500B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il confront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o</w:t>
      </w:r>
      <w:r w:rsidR="00CB519A" w:rsidRPr="0098500B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con la definizione più ampia contenuta nella legge 4/2013: “servizi … a favore di terzi, esercitata abitualmente e prevalentemente mediante lavoro intellettuale, o comunque con il concorso di questo</w:t>
      </w:r>
      <w:r w:rsidR="00CB519A">
        <w:rPr>
          <w:rFonts w:ascii="Arial" w:hAnsi="Arial" w:cs="Arial"/>
          <w:color w:val="212529"/>
          <w:sz w:val="30"/>
          <w:szCs w:val="30"/>
          <w:shd w:val="clear" w:color="auto" w:fill="FFFFFF"/>
        </w:rPr>
        <w:t>”.</w:t>
      </w:r>
    </w:p>
    <w:p w14:paraId="7031AC48" w14:textId="77777777" w:rsidR="00CB519A" w:rsidRDefault="00CB519A" w:rsidP="00CB519A">
      <w:pPr>
        <w:pStyle w:val="Paragrafoelenco"/>
        <w:spacing w:after="0" w:line="240" w:lineRule="auto"/>
        <w:rPr>
          <w:rFonts w:ascii="Arial" w:hAnsi="Arial" w:cs="Arial"/>
          <w:color w:val="212529"/>
          <w:sz w:val="30"/>
          <w:szCs w:val="30"/>
          <w:shd w:val="clear" w:color="auto" w:fill="FFFFFF"/>
        </w:rPr>
      </w:pPr>
    </w:p>
    <w:p w14:paraId="3CAB3221" w14:textId="77777777" w:rsidR="00CB519A" w:rsidRDefault="00CB519A" w:rsidP="00CB519A">
      <w:pPr>
        <w:pStyle w:val="Paragrafoelenco"/>
        <w:spacing w:after="0" w:line="240" w:lineRule="auto"/>
        <w:rPr>
          <w:rFonts w:ascii="Arial" w:hAnsi="Arial" w:cs="Arial"/>
          <w:color w:val="212529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12529"/>
          <w:sz w:val="30"/>
          <w:szCs w:val="30"/>
          <w:shd w:val="clear" w:color="auto" w:fill="FFFFFF"/>
        </w:rPr>
        <w:t xml:space="preserve">Quindi restano </w:t>
      </w:r>
      <w:proofErr w:type="gramStart"/>
      <w:r>
        <w:rPr>
          <w:rFonts w:ascii="Arial" w:hAnsi="Arial" w:cs="Arial"/>
          <w:color w:val="212529"/>
          <w:sz w:val="30"/>
          <w:szCs w:val="30"/>
          <w:shd w:val="clear" w:color="auto" w:fill="FFFFFF"/>
        </w:rPr>
        <w:t>2</w:t>
      </w:r>
      <w:proofErr w:type="gramEnd"/>
      <w:r>
        <w:rPr>
          <w:rFonts w:ascii="Arial" w:hAnsi="Arial" w:cs="Arial"/>
          <w:color w:val="212529"/>
          <w:sz w:val="30"/>
          <w:szCs w:val="30"/>
          <w:shd w:val="clear" w:color="auto" w:fill="FFFFFF"/>
        </w:rPr>
        <w:t xml:space="preserve"> grossi “buchi neri” che espongono “i lavoratori autonomi occasionali” a seri rischi di sanzioni. </w:t>
      </w:r>
    </w:p>
    <w:p w14:paraId="0EAEEC17" w14:textId="7B4C51EB" w:rsidR="00CB519A" w:rsidRPr="00AC778F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Vedete voi se rischiare o non rischiare! Noi vi diamo accesso alle </w:t>
      </w:r>
      <w:proofErr w:type="spellStart"/>
      <w:r>
        <w:rPr>
          <w:sz w:val="28"/>
          <w:szCs w:val="28"/>
        </w:rPr>
        <w:t>fac</w:t>
      </w:r>
      <w:proofErr w:type="spellEnd"/>
      <w:r>
        <w:rPr>
          <w:sz w:val="28"/>
          <w:szCs w:val="28"/>
        </w:rPr>
        <w:t xml:space="preserve"> del Ministero del Lavoro e dell’Ispettorato Nazionale del Lavoro per verificare con vs. occhi:</w:t>
      </w:r>
      <w:r w:rsidRPr="00066AA9">
        <w:rPr>
          <w:b/>
          <w:bCs/>
          <w:sz w:val="28"/>
          <w:szCs w:val="28"/>
        </w:rPr>
        <w:t xml:space="preserve"> </w:t>
      </w:r>
      <w:hyperlink r:id="rId5" w:history="1">
        <w:proofErr w:type="spellStart"/>
        <w:r w:rsidRPr="00066AA9">
          <w:rPr>
            <w:rStyle w:val="Collegamentoipertestuale"/>
            <w:b/>
            <w:bCs/>
            <w:sz w:val="28"/>
            <w:szCs w:val="28"/>
            <w:highlight w:val="yellow"/>
          </w:rPr>
          <w:t>fac</w:t>
        </w:r>
        <w:proofErr w:type="spellEnd"/>
        <w:r w:rsidRPr="00066AA9">
          <w:rPr>
            <w:rStyle w:val="Collegamentoipertestuale"/>
            <w:b/>
            <w:bCs/>
            <w:sz w:val="28"/>
            <w:szCs w:val="28"/>
            <w:highlight w:val="yellow"/>
          </w:rPr>
          <w:t xml:space="preserve"> </w:t>
        </w:r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 xml:space="preserve">n. 5 </w:t>
        </w:r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>d</w:t>
        </w:r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 xml:space="preserve">el </w:t>
        </w:r>
        <w:r w:rsidRPr="00066AA9">
          <w:rPr>
            <w:rStyle w:val="Collegamentoipertestuale"/>
            <w:b/>
            <w:bCs/>
            <w:sz w:val="28"/>
            <w:szCs w:val="28"/>
            <w:highlight w:val="yellow"/>
          </w:rPr>
          <w:t>27.</w:t>
        </w:r>
        <w:r w:rsidR="00066AA9" w:rsidRPr="00066AA9">
          <w:rPr>
            <w:rStyle w:val="Collegamentoipertestuale"/>
            <w:b/>
            <w:bCs/>
            <w:sz w:val="28"/>
            <w:szCs w:val="28"/>
            <w:highlight w:val="yellow"/>
          </w:rPr>
          <w:t>0</w:t>
        </w:r>
        <w:r w:rsidRPr="00066AA9">
          <w:rPr>
            <w:rStyle w:val="Collegamentoipertestuale"/>
            <w:b/>
            <w:bCs/>
            <w:sz w:val="28"/>
            <w:szCs w:val="28"/>
            <w:highlight w:val="yellow"/>
          </w:rPr>
          <w:t xml:space="preserve">1.2022 </w:t>
        </w:r>
      </w:hyperlink>
      <w:r w:rsidR="00066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6" w:history="1">
        <w:proofErr w:type="spellStart"/>
        <w:r w:rsidRPr="00066AA9">
          <w:rPr>
            <w:rStyle w:val="Collegamentoipertestuale"/>
            <w:b/>
            <w:bCs/>
            <w:sz w:val="28"/>
            <w:szCs w:val="28"/>
            <w:highlight w:val="yellow"/>
          </w:rPr>
          <w:t>fac</w:t>
        </w:r>
        <w:proofErr w:type="spellEnd"/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 xml:space="preserve"> </w:t>
        </w:r>
        <w:r w:rsidR="001B1247">
          <w:rPr>
            <w:rStyle w:val="Collegamentoipertestuale"/>
            <w:b/>
            <w:bCs/>
            <w:sz w:val="28"/>
            <w:szCs w:val="28"/>
            <w:highlight w:val="yellow"/>
          </w:rPr>
          <w:t xml:space="preserve">varie </w:t>
        </w:r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>d</w:t>
        </w:r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>e</w:t>
        </w:r>
        <w:r w:rsidR="0098500B">
          <w:rPr>
            <w:rStyle w:val="Collegamentoipertestuale"/>
            <w:b/>
            <w:bCs/>
            <w:sz w:val="28"/>
            <w:szCs w:val="28"/>
            <w:highlight w:val="yellow"/>
          </w:rPr>
          <w:t>l</w:t>
        </w:r>
        <w:r w:rsidRPr="00066AA9">
          <w:rPr>
            <w:rStyle w:val="Collegamentoipertestuale"/>
            <w:b/>
            <w:bCs/>
            <w:sz w:val="28"/>
            <w:szCs w:val="28"/>
            <w:highlight w:val="yellow"/>
          </w:rPr>
          <w:t xml:space="preserve"> 01.03.2022</w:t>
        </w:r>
        <w:r w:rsidRPr="00066AA9">
          <w:rPr>
            <w:rStyle w:val="Collegamentoipertestuale"/>
            <w:b/>
            <w:bCs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</w:t>
      </w:r>
    </w:p>
    <w:p w14:paraId="67A3E87F" w14:textId="77777777" w:rsidR="00CB519A" w:rsidRDefault="00CB519A" w:rsidP="00CB519A">
      <w:pPr>
        <w:spacing w:after="0" w:line="240" w:lineRule="auto"/>
        <w:rPr>
          <w:sz w:val="28"/>
          <w:szCs w:val="28"/>
        </w:rPr>
      </w:pPr>
    </w:p>
    <w:p w14:paraId="3A1EE66D" w14:textId="79D94813" w:rsidR="001B1247" w:rsidRPr="001B1247" w:rsidRDefault="001B1247" w:rsidP="001B124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B1247">
        <w:rPr>
          <w:b/>
          <w:bCs/>
          <w:sz w:val="28"/>
          <w:szCs w:val="28"/>
        </w:rPr>
        <w:t>Ma è conveniente per un operatore/consulente/insegnante DBN?</w:t>
      </w:r>
    </w:p>
    <w:p w14:paraId="161B4E8B" w14:textId="7C3C6DB8" w:rsidR="00CB519A" w:rsidRDefault="00CB519A" w:rsidP="00CB519A">
      <w:pPr>
        <w:spacing w:after="0" w:line="240" w:lineRule="auto"/>
        <w:rPr>
          <w:sz w:val="28"/>
          <w:szCs w:val="28"/>
        </w:rPr>
      </w:pPr>
      <w:r w:rsidRPr="00AC778F">
        <w:rPr>
          <w:sz w:val="28"/>
          <w:szCs w:val="28"/>
        </w:rPr>
        <w:t xml:space="preserve">Ma </w:t>
      </w:r>
      <w:r>
        <w:rPr>
          <w:sz w:val="28"/>
          <w:szCs w:val="28"/>
        </w:rPr>
        <w:t xml:space="preserve">può convenire essere “lavoratore autonomo occasionale” pagando la Ritenuta di Acconto (R.A.) invece che 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forfetaria? Tenendo conto che le somme incassate vanno in cumulo con gli altri redditi e </w:t>
      </w:r>
      <w:r w:rsidR="001B1247">
        <w:rPr>
          <w:sz w:val="28"/>
          <w:szCs w:val="28"/>
        </w:rPr>
        <w:t xml:space="preserve">quindi </w:t>
      </w:r>
      <w:r>
        <w:rPr>
          <w:sz w:val="28"/>
          <w:szCs w:val="28"/>
        </w:rPr>
        <w:t>il 20% anticipato potrebbe diventare il 25% o il 35%.</w:t>
      </w:r>
    </w:p>
    <w:p w14:paraId="30A0EE62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Facciamo qualche conto:</w:t>
      </w:r>
    </w:p>
    <w:p w14:paraId="28E5EECF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 faccio “prestazioni” annue per:</w:t>
      </w:r>
    </w:p>
    <w:p w14:paraId="18074070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bookmarkStart w:id="0" w:name="_Hlk183985410"/>
      <w:r>
        <w:rPr>
          <w:sz w:val="28"/>
          <w:szCs w:val="28"/>
        </w:rPr>
        <w:t xml:space="preserve">totale         lavoro occasionale R.A.             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960909 primi 5 anni    </w:t>
      </w:r>
    </w:p>
    <w:p w14:paraId="693FB5DE" w14:textId="1BF0FBFF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100 €            20 € senza pensione                       20,8 € con pensione*</w:t>
      </w:r>
    </w:p>
    <w:p w14:paraId="4C30F3CB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300 €            60 € senza pensione                       63,4 € con pensione </w:t>
      </w:r>
    </w:p>
    <w:p w14:paraId="0D058D0A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1000 €         </w:t>
      </w:r>
      <w:r w:rsidRPr="00AC778F">
        <w:rPr>
          <w:sz w:val="28"/>
          <w:szCs w:val="28"/>
        </w:rPr>
        <w:t xml:space="preserve">200 </w:t>
      </w:r>
      <w:r>
        <w:rPr>
          <w:sz w:val="28"/>
          <w:szCs w:val="28"/>
        </w:rPr>
        <w:t xml:space="preserve">€ </w:t>
      </w:r>
      <w:r w:rsidRPr="00AC778F">
        <w:rPr>
          <w:sz w:val="28"/>
          <w:szCs w:val="28"/>
        </w:rPr>
        <w:t xml:space="preserve">senza pensione </w:t>
      </w:r>
      <w:r>
        <w:rPr>
          <w:sz w:val="28"/>
          <w:szCs w:val="28"/>
        </w:rPr>
        <w:t xml:space="preserve">                   </w:t>
      </w:r>
      <w:r w:rsidRPr="00AC778F">
        <w:rPr>
          <w:sz w:val="28"/>
          <w:szCs w:val="28"/>
        </w:rPr>
        <w:t xml:space="preserve">208 </w:t>
      </w:r>
      <w:r>
        <w:rPr>
          <w:sz w:val="28"/>
          <w:szCs w:val="28"/>
        </w:rPr>
        <w:t xml:space="preserve">€ </w:t>
      </w:r>
      <w:r w:rsidRPr="00AC778F">
        <w:rPr>
          <w:sz w:val="28"/>
          <w:szCs w:val="28"/>
        </w:rPr>
        <w:t>con pensione</w:t>
      </w:r>
    </w:p>
    <w:p w14:paraId="29006764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5000 €        </w:t>
      </w:r>
      <w:r w:rsidRPr="00AC778F">
        <w:rPr>
          <w:sz w:val="28"/>
          <w:szCs w:val="28"/>
        </w:rPr>
        <w:t xml:space="preserve">1000 </w:t>
      </w:r>
      <w:r>
        <w:rPr>
          <w:sz w:val="28"/>
          <w:szCs w:val="28"/>
        </w:rPr>
        <w:t xml:space="preserve">€ </w:t>
      </w:r>
      <w:r w:rsidRPr="00AC778F">
        <w:rPr>
          <w:sz w:val="28"/>
          <w:szCs w:val="28"/>
        </w:rPr>
        <w:t>senza pensione</w:t>
      </w:r>
      <w:r>
        <w:rPr>
          <w:sz w:val="28"/>
          <w:szCs w:val="28"/>
        </w:rPr>
        <w:t xml:space="preserve">          </w:t>
      </w:r>
      <w:r w:rsidRPr="00AC77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AC778F">
        <w:rPr>
          <w:sz w:val="28"/>
          <w:szCs w:val="28"/>
        </w:rPr>
        <w:t xml:space="preserve">1040 con pensione  </w:t>
      </w:r>
    </w:p>
    <w:p w14:paraId="0ED883B2" w14:textId="11CBB1FB" w:rsidR="00CB519A" w:rsidRDefault="00CB519A" w:rsidP="00CB519A">
      <w:pPr>
        <w:spacing w:after="0" w:line="240" w:lineRule="auto"/>
        <w:rPr>
          <w:b/>
          <w:bCs/>
          <w:sz w:val="24"/>
          <w:szCs w:val="24"/>
        </w:rPr>
      </w:pPr>
      <w:r w:rsidRPr="00DC08FC">
        <w:rPr>
          <w:b/>
          <w:bCs/>
          <w:sz w:val="24"/>
          <w:szCs w:val="24"/>
        </w:rPr>
        <w:t>*con pensione significa che circa l’85</w:t>
      </w:r>
      <w:r w:rsidR="00DC08FC" w:rsidRPr="00DC08FC">
        <w:rPr>
          <w:b/>
          <w:bCs/>
          <w:sz w:val="24"/>
          <w:szCs w:val="24"/>
        </w:rPr>
        <w:t>% dei versamenti è accantonato nella gestione separata dell’Inps per la tua futura pensione</w:t>
      </w:r>
      <w:r w:rsidR="00DC08FC">
        <w:rPr>
          <w:b/>
          <w:bCs/>
          <w:sz w:val="24"/>
          <w:szCs w:val="24"/>
        </w:rPr>
        <w:t xml:space="preserve"> (senza minimi di anni lavorativi)</w:t>
      </w:r>
    </w:p>
    <w:p w14:paraId="7A772F72" w14:textId="77777777" w:rsidR="001B1247" w:rsidRDefault="001B1247" w:rsidP="00CB519A">
      <w:pPr>
        <w:spacing w:after="0" w:line="240" w:lineRule="auto"/>
        <w:rPr>
          <w:sz w:val="28"/>
          <w:szCs w:val="28"/>
        </w:rPr>
      </w:pPr>
    </w:p>
    <w:p w14:paraId="1F9739DB" w14:textId="354A3244" w:rsidR="00DC08FC" w:rsidRPr="00DC08FC" w:rsidRDefault="00DC08FC" w:rsidP="00CB519A">
      <w:pPr>
        <w:spacing w:after="0" w:line="240" w:lineRule="auto"/>
        <w:rPr>
          <w:sz w:val="28"/>
          <w:szCs w:val="28"/>
        </w:rPr>
      </w:pPr>
      <w:r w:rsidRPr="00DC08FC">
        <w:rPr>
          <w:sz w:val="28"/>
          <w:szCs w:val="28"/>
        </w:rPr>
        <w:t xml:space="preserve">Vedi i conteggi dettagliati </w:t>
      </w:r>
      <w:hyperlink r:id="rId7" w:history="1">
        <w:r w:rsidRPr="008534E3">
          <w:rPr>
            <w:rStyle w:val="Collegamentoipertestuale"/>
            <w:b/>
            <w:bCs/>
            <w:sz w:val="28"/>
            <w:szCs w:val="28"/>
            <w:highlight w:val="yellow"/>
          </w:rPr>
          <w:t>a questo link</w:t>
        </w:r>
      </w:hyperlink>
    </w:p>
    <w:p w14:paraId="373D7341" w14:textId="14F2BB14" w:rsidR="00DC08FC" w:rsidRPr="00DC08FC" w:rsidRDefault="00DC08FC" w:rsidP="00CB519A">
      <w:pPr>
        <w:spacing w:after="0" w:line="240" w:lineRule="auto"/>
        <w:rPr>
          <w:b/>
          <w:bCs/>
          <w:sz w:val="32"/>
          <w:szCs w:val="32"/>
        </w:rPr>
      </w:pPr>
    </w:p>
    <w:bookmarkEnd w:id="0"/>
    <w:p w14:paraId="0F8B27FF" w14:textId="5C751F80" w:rsidR="00CB519A" w:rsidRPr="00AC778F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Difficile credere che una attività “occasionale” possa fatturare più di 5.000 euro ma se succedesse alla R.A. si aggiungerebbe una quota Inps tra il 33 e il 35 %</w:t>
      </w:r>
      <w:r w:rsidR="001B1247">
        <w:rPr>
          <w:sz w:val="28"/>
          <w:szCs w:val="28"/>
        </w:rPr>
        <w:t xml:space="preserve"> </w:t>
      </w:r>
      <w:r>
        <w:rPr>
          <w:sz w:val="28"/>
          <w:szCs w:val="28"/>
        </w:rPr>
        <w:t>portando gli oneri</w:t>
      </w:r>
      <w:r w:rsidRPr="00AC778F">
        <w:rPr>
          <w:sz w:val="28"/>
          <w:szCs w:val="28"/>
        </w:rPr>
        <w:t xml:space="preserve"> al 53-55% per il lavoro autonomo occasionale! </w:t>
      </w:r>
    </w:p>
    <w:p w14:paraId="688A0BBF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Non esiste il limite di 5000 € per il lavoro autonomo occasionale ma nel ns. settore le fatture sono “piccole” per cui mediamente a 5000 € corrispondono a 100-200 fatture e quindi fuori dalla “occasionalità”. </w:t>
      </w:r>
    </w:p>
    <w:p w14:paraId="12F17B60" w14:textId="2F2AFEC9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Val la pena di rinunciare alle quote di pensione e soprattutto di rischiare sanzioni per pochi euro?</w:t>
      </w:r>
      <w:r w:rsidR="001B1247">
        <w:rPr>
          <w:sz w:val="28"/>
          <w:szCs w:val="28"/>
        </w:rPr>
        <w:t xml:space="preserve"> In sintesi le differenze sono:</w:t>
      </w:r>
    </w:p>
    <w:p w14:paraId="5516D54F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0,8 € su 100 €</w:t>
      </w:r>
    </w:p>
    <w:p w14:paraId="680223D2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3,4 € su 300 € </w:t>
      </w:r>
    </w:p>
    <w:p w14:paraId="35250D40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8 € su 1000 €</w:t>
      </w:r>
    </w:p>
    <w:p w14:paraId="697A218C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40 € su 5000 €</w:t>
      </w:r>
    </w:p>
    <w:p w14:paraId="0D65D4C6" w14:textId="5A6D6A7A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Dal </w:t>
      </w:r>
      <w:proofErr w:type="gramStart"/>
      <w:r>
        <w:rPr>
          <w:sz w:val="28"/>
          <w:szCs w:val="28"/>
        </w:rPr>
        <w:t>6°</w:t>
      </w:r>
      <w:proofErr w:type="gramEnd"/>
      <w:r>
        <w:rPr>
          <w:sz w:val="28"/>
          <w:szCs w:val="28"/>
        </w:rPr>
        <w:t xml:space="preserve"> anno la differenza aumenta ma resta modesta per il ns. settore (fino ai 1000 €)</w:t>
      </w:r>
    </w:p>
    <w:p w14:paraId="16A06C66" w14:textId="4D76D2F1" w:rsidR="00CB519A" w:rsidRDefault="00DC08FC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 w:rsidR="00CB519A">
        <w:rPr>
          <w:sz w:val="28"/>
          <w:szCs w:val="28"/>
        </w:rPr>
        <w:t>p.iva</w:t>
      </w:r>
      <w:proofErr w:type="spellEnd"/>
      <w:r w:rsidR="00CB519A">
        <w:rPr>
          <w:sz w:val="28"/>
          <w:szCs w:val="28"/>
        </w:rPr>
        <w:t xml:space="preserve"> 960909 da </w:t>
      </w:r>
      <w:proofErr w:type="gramStart"/>
      <w:r w:rsidR="00CB519A">
        <w:rPr>
          <w:sz w:val="28"/>
          <w:szCs w:val="28"/>
        </w:rPr>
        <w:t>6°</w:t>
      </w:r>
      <w:proofErr w:type="gramEnd"/>
      <w:r w:rsidR="00CB519A">
        <w:rPr>
          <w:sz w:val="28"/>
          <w:szCs w:val="28"/>
        </w:rPr>
        <w:t xml:space="preserve"> anno</w:t>
      </w:r>
    </w:p>
    <w:p w14:paraId="236B4EF0" w14:textId="713AB61B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 100 </w:t>
      </w:r>
      <w:proofErr w:type="gramStart"/>
      <w:r>
        <w:rPr>
          <w:sz w:val="28"/>
          <w:szCs w:val="28"/>
        </w:rPr>
        <w:t>€  sale</w:t>
      </w:r>
      <w:proofErr w:type="gramEnd"/>
      <w:r>
        <w:rPr>
          <w:sz w:val="28"/>
          <w:szCs w:val="28"/>
        </w:rPr>
        <w:t xml:space="preserve"> a 7,5 €        con pensione</w:t>
      </w:r>
    </w:p>
    <w:p w14:paraId="66C00468" w14:textId="49BECA6F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 300 € sale 32,5              con pensione </w:t>
      </w:r>
    </w:p>
    <w:p w14:paraId="6F7604F6" w14:textId="6441C210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 1000 € sale a 75 €        con pensione</w:t>
      </w:r>
    </w:p>
    <w:p w14:paraId="1DA942E3" w14:textId="0EC2DA6A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 5000 € sale a 375 €     con pensione </w:t>
      </w:r>
    </w:p>
    <w:p w14:paraId="0071C197" w14:textId="342A01C7" w:rsidR="00DC08FC" w:rsidRPr="00DC08FC" w:rsidRDefault="00DC08FC" w:rsidP="00DC08FC">
      <w:pPr>
        <w:spacing w:after="0" w:line="240" w:lineRule="auto"/>
        <w:rPr>
          <w:b/>
          <w:bCs/>
          <w:sz w:val="24"/>
          <w:szCs w:val="24"/>
        </w:rPr>
      </w:pPr>
      <w:r w:rsidRPr="00DC08FC">
        <w:rPr>
          <w:b/>
          <w:bCs/>
          <w:sz w:val="24"/>
          <w:szCs w:val="24"/>
        </w:rPr>
        <w:t xml:space="preserve">*con pensione significa che circa </w:t>
      </w:r>
      <w:r>
        <w:rPr>
          <w:b/>
          <w:bCs/>
          <w:sz w:val="24"/>
          <w:szCs w:val="24"/>
        </w:rPr>
        <w:t>i</w:t>
      </w:r>
      <w:r w:rsidRPr="00DC08FC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 6</w:t>
      </w:r>
      <w:r w:rsidRPr="00DC08FC">
        <w:rPr>
          <w:b/>
          <w:bCs/>
          <w:sz w:val="24"/>
          <w:szCs w:val="24"/>
        </w:rPr>
        <w:t xml:space="preserve">5% dei versamenti è accantonato nella gestione </w:t>
      </w:r>
      <w:proofErr w:type="gramStart"/>
      <w:r w:rsidRPr="00DC08FC">
        <w:rPr>
          <w:b/>
          <w:bCs/>
          <w:sz w:val="24"/>
          <w:szCs w:val="24"/>
        </w:rPr>
        <w:t>separata  dell’Inps</w:t>
      </w:r>
      <w:proofErr w:type="gramEnd"/>
      <w:r w:rsidRPr="00DC08FC">
        <w:rPr>
          <w:b/>
          <w:bCs/>
          <w:sz w:val="24"/>
          <w:szCs w:val="24"/>
        </w:rPr>
        <w:t xml:space="preserve"> per la tua futura pensione</w:t>
      </w:r>
      <w:r>
        <w:rPr>
          <w:b/>
          <w:bCs/>
          <w:sz w:val="24"/>
          <w:szCs w:val="24"/>
        </w:rPr>
        <w:t xml:space="preserve"> (senza minimi di anni lavorativi)</w:t>
      </w:r>
    </w:p>
    <w:p w14:paraId="4FDA4381" w14:textId="77777777" w:rsidR="00CB519A" w:rsidRDefault="00CB519A" w:rsidP="00CB519A">
      <w:pPr>
        <w:spacing w:after="0" w:line="240" w:lineRule="auto"/>
        <w:rPr>
          <w:sz w:val="28"/>
          <w:szCs w:val="28"/>
        </w:rPr>
      </w:pPr>
    </w:p>
    <w:p w14:paraId="69062FCE" w14:textId="77777777" w:rsidR="00CB519A" w:rsidRDefault="00CB519A" w:rsidP="00CB519A">
      <w:pPr>
        <w:spacing w:after="0" w:line="240" w:lineRule="auto"/>
        <w:rPr>
          <w:sz w:val="28"/>
          <w:szCs w:val="28"/>
        </w:rPr>
      </w:pPr>
      <w:r w:rsidRPr="00AC778F">
        <w:rPr>
          <w:sz w:val="28"/>
          <w:szCs w:val="28"/>
        </w:rPr>
        <w:t xml:space="preserve">Senza </w:t>
      </w:r>
      <w:r>
        <w:rPr>
          <w:sz w:val="28"/>
          <w:szCs w:val="28"/>
        </w:rPr>
        <w:t xml:space="preserve">rischiare di </w:t>
      </w:r>
      <w:r w:rsidRPr="00AC778F">
        <w:rPr>
          <w:sz w:val="28"/>
          <w:szCs w:val="28"/>
        </w:rPr>
        <w:t>incappare in infortuni legati alle interpretazioni di “occasionalità” o di “lavoro intellettuale”.</w:t>
      </w:r>
      <w:r>
        <w:rPr>
          <w:sz w:val="28"/>
          <w:szCs w:val="28"/>
        </w:rPr>
        <w:t xml:space="preserve"> E godendo dei versamenti contributivi per una pensione futura. </w:t>
      </w:r>
    </w:p>
    <w:p w14:paraId="2D64E59A" w14:textId="77777777" w:rsidR="00CB519A" w:rsidRDefault="00CB519A" w:rsidP="00CB519A">
      <w:pPr>
        <w:spacing w:after="0" w:line="240" w:lineRule="auto"/>
        <w:rPr>
          <w:sz w:val="28"/>
          <w:szCs w:val="28"/>
        </w:rPr>
      </w:pPr>
    </w:p>
    <w:p w14:paraId="12C91C3D" w14:textId="1798B924" w:rsidR="00CB519A" w:rsidRPr="001B1247" w:rsidRDefault="001B1247" w:rsidP="00CB519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CB519A" w:rsidRPr="001B1247">
        <w:rPr>
          <w:b/>
          <w:bCs/>
          <w:sz w:val="28"/>
          <w:szCs w:val="28"/>
        </w:rPr>
        <w:t>isparmio i costi del commercialista!</w:t>
      </w:r>
    </w:p>
    <w:p w14:paraId="484D1B17" w14:textId="09AC35ED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 sei capace di gestirti gli F24 ogni mese in cui farai “prestazioni occasionali” e di fare la dichiarazione dei redditi a fine anno inserendo le cifre tra gli “altri redditi”? E di detrarre le cifre versate come R.A. dalle tasse, chiedendo l’eventuale rimborso se vai in credito</w:t>
      </w:r>
      <w:r w:rsidR="001B1247">
        <w:rPr>
          <w:sz w:val="28"/>
          <w:szCs w:val="28"/>
        </w:rPr>
        <w:t xml:space="preserve"> d’imposta</w:t>
      </w:r>
      <w:r>
        <w:rPr>
          <w:sz w:val="28"/>
          <w:szCs w:val="28"/>
        </w:rPr>
        <w:t xml:space="preserve">? </w:t>
      </w:r>
    </w:p>
    <w:p w14:paraId="51150D68" w14:textId="32058138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Gestire correttamente “il lavoro autonomo occasionale</w:t>
      </w:r>
      <w:r w:rsidR="00066AA9">
        <w:rPr>
          <w:sz w:val="28"/>
          <w:szCs w:val="28"/>
        </w:rPr>
        <w:t>”</w:t>
      </w:r>
      <w:r>
        <w:rPr>
          <w:sz w:val="28"/>
          <w:szCs w:val="28"/>
        </w:rPr>
        <w:t xml:space="preserve"> comporta adempimenti che richiedono competenza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esperienza. </w:t>
      </w:r>
    </w:p>
    <w:p w14:paraId="2FB036A2" w14:textId="1D95F078" w:rsidR="00CB519A" w:rsidRDefault="00CB519A" w:rsidP="00CB51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 lavori per una associazione o un soggetto con 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il 20% di R.A. te l</w:t>
      </w:r>
      <w:r w:rsidR="001B1247">
        <w:rPr>
          <w:sz w:val="28"/>
          <w:szCs w:val="28"/>
        </w:rPr>
        <w:t xml:space="preserve">o </w:t>
      </w:r>
      <w:proofErr w:type="gramStart"/>
      <w:r w:rsidR="001B1247">
        <w:rPr>
          <w:sz w:val="28"/>
          <w:szCs w:val="28"/>
        </w:rPr>
        <w:t xml:space="preserve">devono </w:t>
      </w:r>
      <w:r>
        <w:rPr>
          <w:sz w:val="28"/>
          <w:szCs w:val="28"/>
        </w:rPr>
        <w:t xml:space="preserve"> trattenere</w:t>
      </w:r>
      <w:proofErr w:type="gramEnd"/>
      <w:r>
        <w:rPr>
          <w:sz w:val="28"/>
          <w:szCs w:val="28"/>
        </w:rPr>
        <w:t xml:space="preserve"> loro e versare allo stato. Se lavori per le persone “normali” il 20% lo devi versare tu con F24 nei tempi stabiliti</w:t>
      </w:r>
      <w:r w:rsidR="001B1247">
        <w:rPr>
          <w:sz w:val="28"/>
          <w:szCs w:val="28"/>
        </w:rPr>
        <w:t xml:space="preserve"> (ogni mese o annualmente)</w:t>
      </w:r>
    </w:p>
    <w:p w14:paraId="162CB541" w14:textId="0ABBC025" w:rsidR="00CB519A" w:rsidRDefault="00CB519A" w:rsidP="00CB519A">
      <w:pPr>
        <w:spacing w:after="0" w:line="240" w:lineRule="auto"/>
        <w:rPr>
          <w:sz w:val="28"/>
          <w:szCs w:val="28"/>
        </w:rPr>
      </w:pPr>
      <w:r w:rsidRPr="00AC778F">
        <w:rPr>
          <w:sz w:val="28"/>
          <w:szCs w:val="28"/>
        </w:rPr>
        <w:t xml:space="preserve">Sul piano pratico </w:t>
      </w:r>
      <w:r>
        <w:rPr>
          <w:sz w:val="28"/>
          <w:szCs w:val="28"/>
        </w:rPr>
        <w:t xml:space="preserve">gestire il “lavoro autonomo occasionale” non è più semplice che gestire una 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forfetaria.</w:t>
      </w:r>
    </w:p>
    <w:p w14:paraId="4C322E44" w14:textId="77777777" w:rsidR="00CB519A" w:rsidRDefault="00CB519A" w:rsidP="00CB519A">
      <w:pPr>
        <w:spacing w:after="0" w:line="240" w:lineRule="auto"/>
        <w:rPr>
          <w:sz w:val="28"/>
          <w:szCs w:val="28"/>
        </w:rPr>
      </w:pPr>
    </w:p>
    <w:p w14:paraId="3C25D4A0" w14:textId="10F2E0EA" w:rsidR="00CB519A" w:rsidRPr="00AC778F" w:rsidRDefault="00CB519A" w:rsidP="00CB519A">
      <w:pPr>
        <w:spacing w:after="0" w:line="240" w:lineRule="auto"/>
        <w:rPr>
          <w:sz w:val="28"/>
          <w:szCs w:val="28"/>
        </w:rPr>
      </w:pPr>
      <w:r w:rsidRPr="00AC778F">
        <w:rPr>
          <w:sz w:val="28"/>
          <w:szCs w:val="28"/>
        </w:rPr>
        <w:t xml:space="preserve">Se sei capace di far tutto autonomamente (con l’ausilio degli strumenti messi a disposizione dal movimento) è più semplice </w:t>
      </w:r>
      <w:r>
        <w:rPr>
          <w:sz w:val="28"/>
          <w:szCs w:val="28"/>
        </w:rPr>
        <w:t xml:space="preserve">gestire </w:t>
      </w:r>
      <w:r w:rsidRPr="00AC778F">
        <w:rPr>
          <w:sz w:val="28"/>
          <w:szCs w:val="28"/>
        </w:rPr>
        <w:t xml:space="preserve">la </w:t>
      </w:r>
      <w:proofErr w:type="spellStart"/>
      <w:r w:rsidRPr="00AC778F">
        <w:rPr>
          <w:sz w:val="28"/>
          <w:szCs w:val="28"/>
        </w:rPr>
        <w:t>p.iva</w:t>
      </w:r>
      <w:proofErr w:type="spellEnd"/>
      <w:r w:rsidRPr="00AC778F">
        <w:rPr>
          <w:sz w:val="28"/>
          <w:szCs w:val="28"/>
        </w:rPr>
        <w:t xml:space="preserve"> </w:t>
      </w:r>
      <w:proofErr w:type="gramStart"/>
      <w:r w:rsidRPr="00AC778F">
        <w:rPr>
          <w:sz w:val="28"/>
          <w:szCs w:val="28"/>
        </w:rPr>
        <w:t>forfetaria;  se</w:t>
      </w:r>
      <w:proofErr w:type="gramEnd"/>
      <w:r w:rsidRPr="00AC778F">
        <w:rPr>
          <w:sz w:val="28"/>
          <w:szCs w:val="28"/>
        </w:rPr>
        <w:t xml:space="preserve"> hai bisogno di un professionista o di CAF/patronati, i costi sono analoghi.</w:t>
      </w:r>
    </w:p>
    <w:p w14:paraId="63B51D45" w14:textId="125AC383" w:rsidR="00B17D69" w:rsidRDefault="00CB519A" w:rsidP="00CB519A">
      <w:pPr>
        <w:spacing w:after="0" w:line="240" w:lineRule="auto"/>
        <w:rPr>
          <w:sz w:val="28"/>
          <w:szCs w:val="28"/>
        </w:rPr>
      </w:pPr>
      <w:r w:rsidRPr="00AC778F">
        <w:rPr>
          <w:sz w:val="28"/>
          <w:szCs w:val="28"/>
        </w:rPr>
        <w:lastRenderedPageBreak/>
        <w:t>A meno di voler lavorare in nero, ma può essere rischioso…. e sicuramente poco dignitoso</w:t>
      </w:r>
      <w:r>
        <w:rPr>
          <w:sz w:val="28"/>
          <w:szCs w:val="28"/>
        </w:rPr>
        <w:t>.</w:t>
      </w:r>
    </w:p>
    <w:p w14:paraId="4FF4229B" w14:textId="77777777" w:rsidR="00CB519A" w:rsidRDefault="00CB519A" w:rsidP="00CB519A"/>
    <w:sectPr w:rsidR="00CB51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2048"/>
    <w:multiLevelType w:val="hybridMultilevel"/>
    <w:tmpl w:val="AF2493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26C8"/>
    <w:multiLevelType w:val="hybridMultilevel"/>
    <w:tmpl w:val="EE92D6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E7E"/>
    <w:multiLevelType w:val="hybridMultilevel"/>
    <w:tmpl w:val="F94205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37AAE"/>
    <w:multiLevelType w:val="hybridMultilevel"/>
    <w:tmpl w:val="1ED67938"/>
    <w:lvl w:ilvl="0" w:tplc="89DADED4">
      <w:start w:val="5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04F42"/>
    <w:multiLevelType w:val="hybridMultilevel"/>
    <w:tmpl w:val="4F18AE44"/>
    <w:lvl w:ilvl="0" w:tplc="BD8078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65674">
    <w:abstractNumId w:val="0"/>
  </w:num>
  <w:num w:numId="2" w16cid:durableId="300160180">
    <w:abstractNumId w:val="1"/>
  </w:num>
  <w:num w:numId="3" w16cid:durableId="779880991">
    <w:abstractNumId w:val="2"/>
  </w:num>
  <w:num w:numId="4" w16cid:durableId="1408768476">
    <w:abstractNumId w:val="3"/>
  </w:num>
  <w:num w:numId="5" w16cid:durableId="739642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9A"/>
    <w:rsid w:val="00066AA9"/>
    <w:rsid w:val="00082C6D"/>
    <w:rsid w:val="001B1247"/>
    <w:rsid w:val="00350E00"/>
    <w:rsid w:val="00582AE1"/>
    <w:rsid w:val="008534E3"/>
    <w:rsid w:val="00915041"/>
    <w:rsid w:val="0098500B"/>
    <w:rsid w:val="00B17D69"/>
    <w:rsid w:val="00CB519A"/>
    <w:rsid w:val="00CD3B0A"/>
    <w:rsid w:val="00D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19FD"/>
  <w15:chartTrackingRefBased/>
  <w15:docId w15:val="{560BB2A7-31E5-4473-B4EA-E96CE33C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519A"/>
  </w:style>
  <w:style w:type="paragraph" w:styleId="Titolo1">
    <w:name w:val="heading 1"/>
    <w:basedOn w:val="Normale"/>
    <w:next w:val="Normale"/>
    <w:link w:val="Titolo1Carattere"/>
    <w:uiPriority w:val="9"/>
    <w:qFormat/>
    <w:rsid w:val="00CB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1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1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1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1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1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1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1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1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1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1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19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B519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B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66AA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6AA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12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vimentoliberedbn.com/servizi/confronto-lavoro-autonomo-occasionale-p-iva-forfetaria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vimentoliberedbn.com/servizi/fac-lavoro-autonomo-occasionale-marzo-2022/view" TargetMode="External"/><Relationship Id="rId5" Type="http://schemas.openxmlformats.org/officeDocument/2006/relationships/hyperlink" Target="https://www.movimentoliberedbn.com/servizi/fac-lavoro-autonomo-occasionale-gennaio-2022/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2</cp:revision>
  <dcterms:created xsi:type="dcterms:W3CDTF">2024-12-02T07:03:00Z</dcterms:created>
  <dcterms:modified xsi:type="dcterms:W3CDTF">2024-12-02T07:03:00Z</dcterms:modified>
</cp:coreProperties>
</file>