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F39EB" w14:textId="77777777" w:rsidR="009306B9" w:rsidRDefault="009306B9">
      <w:pPr>
        <w:pStyle w:val="CorpoA"/>
        <w:suppressAutoHyphens/>
        <w:spacing w:line="360" w:lineRule="auto"/>
        <w:jc w:val="center"/>
        <w:rPr>
          <w:rFonts w:ascii="Gill Sans" w:hAnsi="Gill Sans" w:hint="eastAsia"/>
          <w:sz w:val="24"/>
          <w:szCs w:val="24"/>
        </w:rPr>
      </w:pPr>
    </w:p>
    <w:p w14:paraId="1DEDD63F" w14:textId="77777777" w:rsidR="009306B9" w:rsidRDefault="009E4875">
      <w:pPr>
        <w:pStyle w:val="CorpoA"/>
        <w:suppressAutoHyphens/>
        <w:spacing w:line="360" w:lineRule="auto"/>
        <w:jc w:val="center"/>
        <w:rPr>
          <w:rFonts w:ascii="Gill Sans SemiBold" w:eastAsia="Gill Sans SemiBold" w:hAnsi="Gill Sans SemiBold" w:cs="Gill Sans SemiBold"/>
          <w:sz w:val="24"/>
          <w:szCs w:val="24"/>
        </w:rPr>
      </w:pPr>
      <w:r>
        <w:rPr>
          <w:rFonts w:ascii="Gill Sans SemiBold" w:hAnsi="Gill Sans SemiBold"/>
          <w:sz w:val="24"/>
          <w:szCs w:val="24"/>
        </w:rPr>
        <w:t xml:space="preserve">TRIBUNALE DI MILANO </w:t>
      </w:r>
    </w:p>
    <w:p w14:paraId="4840FBB0" w14:textId="77777777" w:rsidR="009306B9" w:rsidRDefault="009E4875">
      <w:pPr>
        <w:pStyle w:val="CorpoA"/>
        <w:suppressAutoHyphens/>
        <w:spacing w:line="360" w:lineRule="auto"/>
        <w:jc w:val="center"/>
        <w:rPr>
          <w:rFonts w:ascii="Gill Sans SemiBold" w:eastAsia="Gill Sans SemiBold" w:hAnsi="Gill Sans SemiBold" w:cs="Gill Sans SemiBold"/>
          <w:sz w:val="24"/>
          <w:szCs w:val="24"/>
        </w:rPr>
      </w:pPr>
      <w:r>
        <w:rPr>
          <w:rFonts w:ascii="Gill Sans SemiBold" w:hAnsi="Gill Sans SemiBold"/>
          <w:sz w:val="24"/>
          <w:szCs w:val="24"/>
        </w:rPr>
        <w:t xml:space="preserve">SEZIONE CIVILE </w:t>
      </w:r>
    </w:p>
    <w:p w14:paraId="00046FC0" w14:textId="77777777" w:rsidR="009306B9" w:rsidRDefault="009306B9">
      <w:pPr>
        <w:pStyle w:val="CorpoA"/>
        <w:suppressAutoHyphens/>
        <w:spacing w:line="360" w:lineRule="auto"/>
        <w:jc w:val="both"/>
        <w:rPr>
          <w:rFonts w:ascii="Gill Sans" w:eastAsia="Gill Sans" w:hAnsi="Gill Sans" w:cs="Gill Sans"/>
          <w:sz w:val="24"/>
          <w:szCs w:val="24"/>
        </w:rPr>
      </w:pPr>
    </w:p>
    <w:p w14:paraId="453FBFF0" w14:textId="77777777" w:rsidR="009306B9" w:rsidRDefault="009E4875">
      <w:pPr>
        <w:pStyle w:val="CorpoA"/>
        <w:suppressAutoHyphens/>
        <w:spacing w:line="360" w:lineRule="auto"/>
        <w:jc w:val="both"/>
        <w:rPr>
          <w:rFonts w:ascii="Gill Sans SemiBold" w:eastAsia="Gill Sans SemiBold" w:hAnsi="Gill Sans SemiBold" w:cs="Gill Sans SemiBold"/>
          <w:sz w:val="24"/>
          <w:szCs w:val="24"/>
        </w:rPr>
      </w:pPr>
      <w:r>
        <w:rPr>
          <w:rFonts w:ascii="Gill Sans SemiBold" w:hAnsi="Gill Sans SemiBold"/>
          <w:sz w:val="24"/>
          <w:szCs w:val="24"/>
        </w:rPr>
        <w:t>Ricorso ex art. 700 c.p.c. nell</w:t>
      </w:r>
      <w:r>
        <w:rPr>
          <w:rFonts w:ascii="Gill Sans SemiBold" w:hAnsi="Gill Sans SemiBold"/>
          <w:sz w:val="24"/>
          <w:szCs w:val="24"/>
        </w:rPr>
        <w:t>’</w:t>
      </w:r>
      <w:r>
        <w:rPr>
          <w:rFonts w:ascii="Gill Sans SemiBold" w:hAnsi="Gill Sans SemiBold"/>
          <w:sz w:val="24"/>
          <w:szCs w:val="24"/>
        </w:rPr>
        <w:t xml:space="preserve">interesse di: </w:t>
      </w:r>
    </w:p>
    <w:p w14:paraId="39B333F4"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SemiBold" w:hAnsi="Gill Sans SemiBold"/>
          <w:sz w:val="24"/>
          <w:szCs w:val="24"/>
        </w:rPr>
        <w:t>Lucio Claudio PAROLIN</w:t>
      </w:r>
      <w:r>
        <w:rPr>
          <w:rFonts w:ascii="Gill Sans" w:hAnsi="Gill Sans"/>
          <w:sz w:val="24"/>
          <w:szCs w:val="24"/>
        </w:rPr>
        <w:t xml:space="preserve"> nato a Milano il 22 giugno 1946 C.F. PRLLCL46H22F205J residente in Milano Piazzale Segrino 1</w:t>
      </w:r>
    </w:p>
    <w:p w14:paraId="2ADCF035"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E</w:t>
      </w:r>
    </w:p>
    <w:p w14:paraId="78F7EF8D"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SemiBold" w:hAnsi="Gill Sans SemiBold"/>
          <w:sz w:val="24"/>
          <w:szCs w:val="24"/>
        </w:rPr>
        <w:t xml:space="preserve">Associazione </w:t>
      </w:r>
      <w:r>
        <w:rPr>
          <w:rFonts w:ascii="Gill Sans SemiBold" w:hAnsi="Gill Sans SemiBold"/>
          <w:i/>
          <w:iCs/>
          <w:sz w:val="24"/>
          <w:szCs w:val="24"/>
        </w:rPr>
        <w:t>Movimento Libere Discipline Bio Naturali</w:t>
      </w:r>
      <w:r>
        <w:rPr>
          <w:rFonts w:ascii="Gill Sans" w:hAnsi="Gill Sans"/>
          <w:sz w:val="24"/>
          <w:szCs w:val="24"/>
        </w:rPr>
        <w:t>, corrente in Milano Piazzale Segrino 1, C.F. 97677080158,  in persona del Presidente e legale rappresentan</w:t>
      </w:r>
      <w:r>
        <w:rPr>
          <w:rFonts w:ascii="Gill Sans" w:hAnsi="Gill Sans"/>
          <w:sz w:val="24"/>
          <w:szCs w:val="24"/>
        </w:rPr>
        <w:t xml:space="preserve">te Sig. Lucio Claudio Parolin </w:t>
      </w:r>
    </w:p>
    <w:p w14:paraId="5AADED4E" w14:textId="77777777" w:rsidR="009306B9" w:rsidRPr="009E4875" w:rsidRDefault="009306B9">
      <w:pPr>
        <w:pStyle w:val="Corpo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spacing w:line="360" w:lineRule="auto"/>
        <w:jc w:val="both"/>
        <w:rPr>
          <w:lang w:val="it-IT"/>
        </w:rPr>
      </w:pPr>
    </w:p>
    <w:p w14:paraId="5D75B78E" w14:textId="77777777" w:rsidR="009306B9" w:rsidRPr="009E4875" w:rsidRDefault="009E4875">
      <w:pPr>
        <w:pStyle w:val="Corpo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spacing w:line="360" w:lineRule="auto"/>
        <w:jc w:val="both"/>
        <w:rPr>
          <w:rFonts w:ascii="Gill Sans" w:eastAsia="Gill Sans" w:hAnsi="Gill Sans" w:cs="Gill Sans"/>
          <w:sz w:val="24"/>
          <w:szCs w:val="24"/>
          <w:lang w:val="it-IT"/>
        </w:rPr>
      </w:pPr>
      <w:r>
        <w:rPr>
          <w:lang w:val="it-IT"/>
        </w:rPr>
        <w:t xml:space="preserve">ENTRAMBI </w:t>
      </w:r>
      <w:r>
        <w:rPr>
          <w:rFonts w:ascii="Gill Sans" w:hAnsi="Gill Sans"/>
          <w:sz w:val="24"/>
          <w:szCs w:val="24"/>
          <w:lang w:val="it-IT"/>
        </w:rPr>
        <w:t>elettivamente domiciliati presso lo Studio dell</w:t>
      </w:r>
      <w:r>
        <w:rPr>
          <w:rFonts w:ascii="Gill Sans" w:hAnsi="Gill Sans"/>
          <w:sz w:val="24"/>
          <w:szCs w:val="24"/>
          <w:lang w:val="fr-FR"/>
        </w:rPr>
        <w:t>’</w:t>
      </w:r>
      <w:r>
        <w:rPr>
          <w:rFonts w:ascii="Gill Sans" w:hAnsi="Gill Sans"/>
          <w:sz w:val="24"/>
          <w:szCs w:val="24"/>
          <w:lang w:val="it-IT"/>
        </w:rPr>
        <w:t>Avv. Maurizio VECCHIO in Torino, Via Sant</w:t>
      </w:r>
      <w:r>
        <w:rPr>
          <w:rFonts w:ascii="Gill Sans" w:hAnsi="Gill Sans"/>
          <w:sz w:val="24"/>
          <w:szCs w:val="24"/>
          <w:lang w:val="fr-FR"/>
        </w:rPr>
        <w:t>’</w:t>
      </w:r>
      <w:r>
        <w:rPr>
          <w:rFonts w:ascii="Gill Sans" w:hAnsi="Gill Sans"/>
          <w:sz w:val="24"/>
          <w:szCs w:val="24"/>
          <w:lang w:val="it-IT"/>
        </w:rPr>
        <w:t xml:space="preserve">Anselmo 8, che li rappresenta e difende per procura in calce al presente atto, </w:t>
      </w:r>
    </w:p>
    <w:p w14:paraId="080FA3D9" w14:textId="77777777" w:rsidR="009306B9" w:rsidRPr="009E4875" w:rsidRDefault="009E4875">
      <w:pPr>
        <w:pStyle w:val="Corpo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spacing w:line="360" w:lineRule="auto"/>
        <w:jc w:val="both"/>
        <w:rPr>
          <w:rFonts w:ascii="Gill Sans" w:eastAsia="Gill Sans" w:hAnsi="Gill Sans" w:cs="Gill Sans"/>
          <w:sz w:val="24"/>
          <w:szCs w:val="24"/>
          <w:lang w:val="it-IT"/>
        </w:rPr>
      </w:pPr>
      <w:r w:rsidRPr="009E4875">
        <w:rPr>
          <w:rFonts w:ascii="Gill Sans" w:hAnsi="Gill Sans"/>
          <w:sz w:val="24"/>
          <w:szCs w:val="24"/>
          <w:lang w:val="it-IT"/>
        </w:rPr>
        <w:t>L</w:t>
      </w:r>
      <w:r>
        <w:rPr>
          <w:rFonts w:ascii="Gill Sans" w:hAnsi="Gill Sans"/>
          <w:sz w:val="24"/>
          <w:szCs w:val="24"/>
          <w:lang w:val="fr-FR"/>
        </w:rPr>
        <w:t>’</w:t>
      </w:r>
      <w:r>
        <w:rPr>
          <w:rFonts w:ascii="Gill Sans" w:hAnsi="Gill Sans"/>
          <w:sz w:val="24"/>
          <w:szCs w:val="24"/>
          <w:lang w:val="it-IT"/>
        </w:rPr>
        <w:t>Avv. Maurizio VECCHIO del foro di Torino (C</w:t>
      </w:r>
      <w:r>
        <w:rPr>
          <w:rFonts w:ascii="Gill Sans" w:hAnsi="Gill Sans"/>
          <w:sz w:val="24"/>
          <w:szCs w:val="24"/>
          <w:lang w:val="it-IT"/>
        </w:rPr>
        <w:t>.F. VCCMRZ61B21L219O - P.I. 10559910012 ) iscritto all</w:t>
      </w:r>
      <w:r>
        <w:rPr>
          <w:rFonts w:ascii="Gill Sans" w:hAnsi="Gill Sans"/>
          <w:sz w:val="24"/>
          <w:szCs w:val="24"/>
          <w:lang w:val="fr-FR"/>
        </w:rPr>
        <w:t>’</w:t>
      </w:r>
      <w:r>
        <w:rPr>
          <w:rFonts w:ascii="Gill Sans" w:hAnsi="Gill Sans"/>
          <w:sz w:val="24"/>
          <w:szCs w:val="24"/>
          <w:lang w:val="it-IT"/>
        </w:rPr>
        <w:t>Ordine degli Avvocati di Torino indica quale indirizzo di posta elettronica certificata : mauriziovecchio@pec.ordineavvocatitorino.it</w:t>
      </w:r>
    </w:p>
    <w:p w14:paraId="5B0D6677" w14:textId="77777777" w:rsidR="009306B9" w:rsidRPr="009E4875" w:rsidRDefault="009306B9">
      <w:pPr>
        <w:pStyle w:val="CorpoA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spacing w:line="360" w:lineRule="auto"/>
        <w:jc w:val="both"/>
        <w:rPr>
          <w:rFonts w:ascii="Gill Sans" w:eastAsia="Gill Sans" w:hAnsi="Gill Sans" w:cs="Gill Sans"/>
          <w:sz w:val="24"/>
          <w:szCs w:val="24"/>
          <w:lang w:val="it-IT"/>
        </w:rPr>
      </w:pPr>
    </w:p>
    <w:p w14:paraId="2C20CAA2" w14:textId="77777777" w:rsidR="009306B9" w:rsidRDefault="009E4875">
      <w:pPr>
        <w:pStyle w:val="CorpoA"/>
        <w:suppressAutoHyphens/>
        <w:spacing w:line="360" w:lineRule="auto"/>
        <w:jc w:val="center"/>
        <w:rPr>
          <w:rFonts w:ascii="Gill Sans" w:eastAsia="Gill Sans" w:hAnsi="Gill Sans" w:cs="Gill Sans"/>
          <w:sz w:val="24"/>
          <w:szCs w:val="24"/>
        </w:rPr>
      </w:pPr>
      <w:r>
        <w:rPr>
          <w:rFonts w:ascii="Gill Sans" w:hAnsi="Gill Sans"/>
          <w:sz w:val="24"/>
          <w:szCs w:val="24"/>
        </w:rPr>
        <w:t>RICORRENTI</w:t>
      </w:r>
      <w:r>
        <w:rPr>
          <w:rFonts w:ascii="Gill Sans" w:hAnsi="Gill Sans"/>
          <w:i/>
          <w:iCs/>
          <w:sz w:val="24"/>
          <w:szCs w:val="24"/>
        </w:rPr>
        <w:t xml:space="preserve">  </w:t>
      </w:r>
      <w:r>
        <w:rPr>
          <w:rFonts w:ascii="Gill Sans" w:hAnsi="Gill Sans"/>
          <w:sz w:val="24"/>
          <w:szCs w:val="24"/>
        </w:rPr>
        <w:t>NEI CONFRONTI DI</w:t>
      </w:r>
    </w:p>
    <w:p w14:paraId="010A75CF" w14:textId="77777777" w:rsidR="009306B9" w:rsidRDefault="009306B9">
      <w:pPr>
        <w:pStyle w:val="CorpoA"/>
        <w:suppressAutoHyphens/>
        <w:spacing w:line="360" w:lineRule="auto"/>
        <w:jc w:val="center"/>
        <w:rPr>
          <w:rFonts w:ascii="Gill Sans" w:eastAsia="Gill Sans" w:hAnsi="Gill Sans" w:cs="Gill Sans"/>
          <w:sz w:val="24"/>
          <w:szCs w:val="24"/>
        </w:rPr>
      </w:pPr>
    </w:p>
    <w:p w14:paraId="09562838"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SemiBold" w:hAnsi="Gill Sans SemiBold"/>
          <w:sz w:val="24"/>
          <w:szCs w:val="24"/>
        </w:rPr>
        <w:t>Comitato Tecnico Scientifico DBN,</w:t>
      </w:r>
      <w:r>
        <w:rPr>
          <w:rFonts w:ascii="Gill Sans" w:hAnsi="Gill Sans"/>
          <w:sz w:val="24"/>
          <w:szCs w:val="24"/>
        </w:rPr>
        <w:t xml:space="preserve"> co</w:t>
      </w:r>
      <w:r>
        <w:rPr>
          <w:rFonts w:ascii="Gill Sans" w:hAnsi="Gill Sans"/>
          <w:sz w:val="24"/>
          <w:szCs w:val="24"/>
        </w:rPr>
        <w:t xml:space="preserve">rrente in Milano Via Melchiorre Gioia 2, in persona del Presidente e legale rappresentante pro tempore , di seguito anche CTS </w:t>
      </w:r>
    </w:p>
    <w:p w14:paraId="4951B1A7" w14:textId="77777777" w:rsidR="009306B9" w:rsidRDefault="009E4875">
      <w:pPr>
        <w:pStyle w:val="CorpoA"/>
        <w:suppressAutoHyphens/>
        <w:spacing w:line="360" w:lineRule="auto"/>
        <w:jc w:val="center"/>
        <w:rPr>
          <w:rFonts w:ascii="Gill Sans" w:eastAsia="Gill Sans" w:hAnsi="Gill Sans" w:cs="Gill Sans"/>
          <w:sz w:val="24"/>
          <w:szCs w:val="24"/>
        </w:rPr>
      </w:pPr>
      <w:r>
        <w:rPr>
          <w:rFonts w:ascii="Gill Sans" w:hAnsi="Gill Sans"/>
          <w:sz w:val="24"/>
          <w:szCs w:val="24"/>
        </w:rPr>
        <w:t>CONVENUTO</w:t>
      </w:r>
    </w:p>
    <w:p w14:paraId="5E1939AE" w14:textId="77777777" w:rsidR="009306B9" w:rsidRDefault="009306B9">
      <w:pPr>
        <w:pStyle w:val="CorpoA"/>
        <w:suppressAutoHyphens/>
        <w:spacing w:line="360" w:lineRule="auto"/>
        <w:jc w:val="both"/>
        <w:rPr>
          <w:rFonts w:ascii="Gill Sans" w:eastAsia="Gill Sans" w:hAnsi="Gill Sans" w:cs="Gill Sans"/>
          <w:sz w:val="24"/>
          <w:szCs w:val="24"/>
        </w:rPr>
      </w:pPr>
    </w:p>
    <w:p w14:paraId="08C6C0D9" w14:textId="77777777" w:rsidR="009306B9" w:rsidRDefault="009E4875">
      <w:pPr>
        <w:pStyle w:val="CorpoA"/>
        <w:suppressAutoHyphens/>
        <w:spacing w:line="360" w:lineRule="auto"/>
        <w:jc w:val="center"/>
        <w:rPr>
          <w:rFonts w:ascii="Gill Sans" w:eastAsia="Gill Sans" w:hAnsi="Gill Sans" w:cs="Gill Sans"/>
          <w:sz w:val="24"/>
          <w:szCs w:val="24"/>
        </w:rPr>
      </w:pPr>
      <w:r>
        <w:rPr>
          <w:rFonts w:ascii="Gill Sans" w:hAnsi="Gill Sans"/>
          <w:sz w:val="24"/>
          <w:szCs w:val="24"/>
        </w:rPr>
        <w:t>§§§§§§§</w:t>
      </w:r>
    </w:p>
    <w:p w14:paraId="4BE1093E" w14:textId="77777777" w:rsidR="009306B9" w:rsidRDefault="009306B9">
      <w:pPr>
        <w:pStyle w:val="CorpoA"/>
        <w:suppressAutoHyphens/>
        <w:spacing w:line="360" w:lineRule="auto"/>
        <w:jc w:val="center"/>
        <w:rPr>
          <w:rFonts w:ascii="Gill Sans" w:eastAsia="Gill Sans" w:hAnsi="Gill Sans" w:cs="Gill Sans"/>
          <w:sz w:val="24"/>
          <w:szCs w:val="24"/>
        </w:rPr>
      </w:pPr>
    </w:p>
    <w:p w14:paraId="132C6325"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 xml:space="preserve">Il presente ricorso cautelare  </w:t>
      </w:r>
      <w:r>
        <w:rPr>
          <w:rFonts w:ascii="Gill Sans" w:hAnsi="Gill Sans"/>
          <w:sz w:val="24"/>
          <w:szCs w:val="24"/>
        </w:rPr>
        <w:t xml:space="preserve">è </w:t>
      </w:r>
      <w:r>
        <w:rPr>
          <w:rFonts w:ascii="Gill Sans" w:hAnsi="Gill Sans"/>
          <w:sz w:val="24"/>
          <w:szCs w:val="24"/>
        </w:rPr>
        <w:t>finalizzato alla richiesta di inefficacia:</w:t>
      </w:r>
    </w:p>
    <w:p w14:paraId="28E45131" w14:textId="77777777" w:rsidR="009306B9" w:rsidRDefault="009E4875">
      <w:pPr>
        <w:pStyle w:val="CorpoA"/>
        <w:numPr>
          <w:ilvl w:val="0"/>
          <w:numId w:val="2"/>
        </w:numPr>
        <w:suppressAutoHyphens/>
        <w:spacing w:line="360" w:lineRule="auto"/>
        <w:jc w:val="both"/>
        <w:rPr>
          <w:rFonts w:ascii="Gill Sans" w:eastAsia="Gill Sans" w:hAnsi="Gill Sans" w:cs="Gill Sans"/>
          <w:i/>
          <w:iCs/>
          <w:sz w:val="24"/>
          <w:szCs w:val="24"/>
        </w:rPr>
      </w:pPr>
      <w:r>
        <w:rPr>
          <w:rFonts w:ascii="Gill Sans" w:hAnsi="Gill Sans"/>
          <w:sz w:val="24"/>
          <w:szCs w:val="24"/>
        </w:rPr>
        <w:t xml:space="preserve"> del  provvedimento disciplinare (sanzione della sospensione di anni due dalle attivit</w:t>
      </w:r>
      <w:r>
        <w:rPr>
          <w:rFonts w:ascii="Gill Sans" w:hAnsi="Gill Sans"/>
          <w:sz w:val="24"/>
          <w:szCs w:val="24"/>
        </w:rPr>
        <w:t xml:space="preserve">à </w:t>
      </w:r>
      <w:r>
        <w:rPr>
          <w:rFonts w:ascii="Gill Sans" w:hAnsi="Gill Sans"/>
          <w:sz w:val="24"/>
          <w:szCs w:val="24"/>
        </w:rPr>
        <w:t>del Comitato)  emesso da un Ente Consultivo istituito dalla Regione Lombardia con propria legge Regionale nei confronti di un componente di detto Ente (l</w:t>
      </w:r>
      <w:r>
        <w:rPr>
          <w:rFonts w:ascii="Gill Sans" w:hAnsi="Gill Sans"/>
          <w:sz w:val="24"/>
          <w:szCs w:val="24"/>
        </w:rPr>
        <w:t>’</w:t>
      </w:r>
      <w:r>
        <w:rPr>
          <w:rFonts w:ascii="Gill Sans" w:hAnsi="Gill Sans"/>
          <w:sz w:val="24"/>
          <w:szCs w:val="24"/>
        </w:rPr>
        <w:t xml:space="preserve">associazione </w:t>
      </w:r>
      <w:r>
        <w:rPr>
          <w:rFonts w:ascii="Gill Sans" w:hAnsi="Gill Sans"/>
          <w:i/>
          <w:iCs/>
          <w:sz w:val="24"/>
          <w:szCs w:val="24"/>
        </w:rPr>
        <w:t>M</w:t>
      </w:r>
      <w:r>
        <w:rPr>
          <w:rFonts w:ascii="Gill Sans" w:hAnsi="Gill Sans"/>
          <w:i/>
          <w:iCs/>
          <w:sz w:val="24"/>
          <w:szCs w:val="24"/>
        </w:rPr>
        <w:t>ovimento Libere DBN) . Provvedimento emesso in data 11 ottobre 2017 e ricevuto in data 20 ottobre 2017</w:t>
      </w:r>
    </w:p>
    <w:p w14:paraId="5A0B9AF8" w14:textId="77777777" w:rsidR="009306B9" w:rsidRDefault="009E4875">
      <w:pPr>
        <w:pStyle w:val="CorpoA"/>
        <w:numPr>
          <w:ilvl w:val="0"/>
          <w:numId w:val="2"/>
        </w:numPr>
        <w:suppressAutoHyphens/>
        <w:spacing w:line="360" w:lineRule="auto"/>
        <w:jc w:val="both"/>
        <w:rPr>
          <w:rFonts w:ascii="Gill Sans" w:eastAsia="Gill Sans" w:hAnsi="Gill Sans" w:cs="Gill Sans"/>
          <w:sz w:val="24"/>
          <w:szCs w:val="24"/>
        </w:rPr>
      </w:pPr>
      <w:r>
        <w:rPr>
          <w:rFonts w:ascii="Gill Sans" w:hAnsi="Gill Sans"/>
          <w:sz w:val="24"/>
          <w:szCs w:val="24"/>
        </w:rPr>
        <w:t>dell</w:t>
      </w:r>
      <w:r>
        <w:rPr>
          <w:rFonts w:ascii="Gill Sans" w:hAnsi="Gill Sans"/>
          <w:sz w:val="24"/>
          <w:szCs w:val="24"/>
        </w:rPr>
        <w:t>’</w:t>
      </w:r>
      <w:r>
        <w:rPr>
          <w:rFonts w:ascii="Gill Sans" w:hAnsi="Gill Sans"/>
          <w:sz w:val="24"/>
          <w:szCs w:val="24"/>
        </w:rPr>
        <w:t>ulteriore provvedimento disciplinare emesso dal medesimo Ente nei confronti del Presidente dell</w:t>
      </w:r>
      <w:r>
        <w:rPr>
          <w:rFonts w:ascii="Gill Sans" w:hAnsi="Gill Sans"/>
          <w:sz w:val="24"/>
          <w:szCs w:val="24"/>
        </w:rPr>
        <w:t>’</w:t>
      </w:r>
      <w:r>
        <w:rPr>
          <w:rFonts w:ascii="Gill Sans" w:hAnsi="Gill Sans"/>
          <w:sz w:val="24"/>
          <w:szCs w:val="24"/>
        </w:rPr>
        <w:t>Associazione predetta, Sig. Lucio Claudio PAROLIN co</w:t>
      </w:r>
      <w:r>
        <w:rPr>
          <w:rFonts w:ascii="Gill Sans" w:hAnsi="Gill Sans"/>
          <w:sz w:val="24"/>
          <w:szCs w:val="24"/>
        </w:rPr>
        <w:t>nsistente nella sospensione per anni due dal Registro Regionale degli operatori in Discipline Bio Naturali. Provvedimento emesso in data 11 ottobre 2017 e ricevuto in data 20 ottobre 2017</w:t>
      </w:r>
    </w:p>
    <w:p w14:paraId="0A44F197" w14:textId="77777777" w:rsidR="009306B9" w:rsidRDefault="009306B9">
      <w:pPr>
        <w:pStyle w:val="CorpoA"/>
        <w:suppressAutoHyphens/>
        <w:spacing w:line="360" w:lineRule="auto"/>
        <w:jc w:val="both"/>
        <w:rPr>
          <w:rFonts w:ascii="Gill Sans" w:eastAsia="Gill Sans" w:hAnsi="Gill Sans" w:cs="Gill Sans"/>
          <w:sz w:val="24"/>
          <w:szCs w:val="24"/>
        </w:rPr>
      </w:pPr>
    </w:p>
    <w:p w14:paraId="11F4EB00" w14:textId="77777777" w:rsidR="009306B9" w:rsidRDefault="009306B9">
      <w:pPr>
        <w:pStyle w:val="CorpoA"/>
        <w:suppressAutoHyphens/>
        <w:spacing w:line="360" w:lineRule="auto"/>
        <w:jc w:val="both"/>
        <w:rPr>
          <w:rFonts w:ascii="Gill Sans" w:eastAsia="Gill Sans" w:hAnsi="Gill Sans" w:cs="Gill Sans"/>
          <w:sz w:val="24"/>
          <w:szCs w:val="24"/>
        </w:rPr>
      </w:pPr>
    </w:p>
    <w:p w14:paraId="7BE81ADD"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Al fine di correttamente individuare gli atti oggetto del presente</w:t>
      </w:r>
      <w:r>
        <w:rPr>
          <w:rFonts w:ascii="Gill Sans" w:hAnsi="Gill Sans"/>
          <w:sz w:val="24"/>
          <w:szCs w:val="24"/>
        </w:rPr>
        <w:t xml:space="preserve"> procedimento e la loro natura, nonch</w:t>
      </w:r>
      <w:r>
        <w:rPr>
          <w:rFonts w:ascii="Gill Sans" w:hAnsi="Gill Sans"/>
          <w:sz w:val="24"/>
          <w:szCs w:val="24"/>
        </w:rPr>
        <w:t xml:space="preserve">é </w:t>
      </w:r>
      <w:r>
        <w:rPr>
          <w:rFonts w:ascii="Gill Sans" w:hAnsi="Gill Sans"/>
          <w:sz w:val="24"/>
          <w:szCs w:val="24"/>
        </w:rPr>
        <w:t>l</w:t>
      </w:r>
      <w:r>
        <w:rPr>
          <w:rFonts w:ascii="Gill Sans" w:hAnsi="Gill Sans"/>
          <w:sz w:val="24"/>
          <w:szCs w:val="24"/>
        </w:rPr>
        <w:t>’</w:t>
      </w:r>
      <w:r>
        <w:rPr>
          <w:rFonts w:ascii="Gill Sans" w:hAnsi="Gill Sans"/>
          <w:sz w:val="24"/>
          <w:szCs w:val="24"/>
        </w:rPr>
        <w:t>ambito procedurale e sostanziale dell</w:t>
      </w:r>
      <w:r>
        <w:rPr>
          <w:rFonts w:ascii="Gill Sans" w:hAnsi="Gill Sans"/>
          <w:sz w:val="24"/>
          <w:szCs w:val="24"/>
        </w:rPr>
        <w:t>’</w:t>
      </w:r>
      <w:r>
        <w:rPr>
          <w:rFonts w:ascii="Gill Sans" w:hAnsi="Gill Sans"/>
          <w:sz w:val="24"/>
          <w:szCs w:val="24"/>
        </w:rPr>
        <w:t xml:space="preserve">intera vicenda </w:t>
      </w:r>
      <w:r>
        <w:rPr>
          <w:rFonts w:ascii="Gill Sans" w:hAnsi="Gill Sans"/>
          <w:sz w:val="24"/>
          <w:szCs w:val="24"/>
        </w:rPr>
        <w:t xml:space="preserve">è </w:t>
      </w:r>
      <w:r>
        <w:rPr>
          <w:rFonts w:ascii="Gill Sans" w:hAnsi="Gill Sans"/>
          <w:sz w:val="24"/>
          <w:szCs w:val="24"/>
        </w:rPr>
        <w:t>indispensabile preliminarmente chiarire la fonte normativa istitutiva dell</w:t>
      </w:r>
      <w:r>
        <w:rPr>
          <w:rFonts w:ascii="Gill Sans" w:hAnsi="Gill Sans"/>
          <w:sz w:val="24"/>
          <w:szCs w:val="24"/>
        </w:rPr>
        <w:t xml:space="preserve">’ </w:t>
      </w:r>
      <w:r>
        <w:rPr>
          <w:rFonts w:ascii="Gill Sans" w:hAnsi="Gill Sans"/>
          <w:sz w:val="24"/>
          <w:szCs w:val="24"/>
        </w:rPr>
        <w:t xml:space="preserve">Ente Consultivo denominato </w:t>
      </w:r>
      <w:r>
        <w:rPr>
          <w:rFonts w:ascii="Gill Sans" w:hAnsi="Gill Sans"/>
          <w:sz w:val="24"/>
          <w:szCs w:val="24"/>
        </w:rPr>
        <w:t>“</w:t>
      </w:r>
      <w:r>
        <w:rPr>
          <w:rFonts w:ascii="Gill Sans" w:hAnsi="Gill Sans"/>
          <w:sz w:val="24"/>
          <w:szCs w:val="24"/>
        </w:rPr>
        <w:t xml:space="preserve">Comitato Tecnico Scientifico DBN </w:t>
      </w:r>
      <w:r>
        <w:rPr>
          <w:rFonts w:ascii="Gill Sans" w:hAnsi="Gill Sans"/>
          <w:sz w:val="24"/>
          <w:szCs w:val="24"/>
        </w:rPr>
        <w:t xml:space="preserve">“ </w:t>
      </w:r>
      <w:r>
        <w:rPr>
          <w:rFonts w:ascii="Gill Sans" w:hAnsi="Gill Sans"/>
          <w:sz w:val="24"/>
          <w:szCs w:val="24"/>
        </w:rPr>
        <w:t>e la sua regolamentaz</w:t>
      </w:r>
      <w:r>
        <w:rPr>
          <w:rFonts w:ascii="Gill Sans" w:hAnsi="Gill Sans"/>
          <w:sz w:val="24"/>
          <w:szCs w:val="24"/>
        </w:rPr>
        <w:t xml:space="preserve">ione </w:t>
      </w:r>
    </w:p>
    <w:p w14:paraId="125B9583" w14:textId="77777777" w:rsidR="009306B9" w:rsidRDefault="009306B9">
      <w:pPr>
        <w:pStyle w:val="CorpoA"/>
        <w:suppressAutoHyphens/>
        <w:spacing w:line="360" w:lineRule="auto"/>
        <w:jc w:val="both"/>
        <w:rPr>
          <w:rFonts w:ascii="Gill Sans" w:eastAsia="Gill Sans" w:hAnsi="Gill Sans" w:cs="Gill Sans"/>
          <w:sz w:val="24"/>
          <w:szCs w:val="24"/>
        </w:rPr>
      </w:pPr>
    </w:p>
    <w:p w14:paraId="5E837491" w14:textId="77777777" w:rsidR="009306B9" w:rsidRDefault="009E4875">
      <w:pPr>
        <w:pStyle w:val="CorpoA"/>
        <w:suppressAutoHyphens/>
        <w:spacing w:line="360" w:lineRule="auto"/>
        <w:jc w:val="both"/>
        <w:rPr>
          <w:rFonts w:ascii="Gill Sans" w:eastAsia="Gill Sans" w:hAnsi="Gill Sans" w:cs="Gill Sans"/>
          <w:i/>
          <w:iCs/>
          <w:sz w:val="24"/>
          <w:szCs w:val="24"/>
        </w:rPr>
      </w:pPr>
      <w:r>
        <w:rPr>
          <w:rFonts w:ascii="Gill Sans" w:hAnsi="Gill Sans"/>
          <w:sz w:val="24"/>
          <w:szCs w:val="24"/>
        </w:rPr>
        <w:t xml:space="preserve">Il primo elemento normativo </w:t>
      </w:r>
      <w:r>
        <w:rPr>
          <w:rFonts w:ascii="Gill Sans" w:hAnsi="Gill Sans"/>
          <w:sz w:val="24"/>
          <w:szCs w:val="24"/>
        </w:rPr>
        <w:t xml:space="preserve">è </w:t>
      </w:r>
      <w:r>
        <w:rPr>
          <w:rFonts w:ascii="Gill Sans" w:hAnsi="Gill Sans"/>
          <w:sz w:val="24"/>
          <w:szCs w:val="24"/>
        </w:rPr>
        <w:t xml:space="preserve">costituito dalla Legge Regionale della Lombardia n. 2 del 2005 titolata </w:t>
      </w:r>
      <w:r>
        <w:rPr>
          <w:rFonts w:ascii="Gill Sans" w:hAnsi="Gill Sans"/>
          <w:i/>
          <w:iCs/>
          <w:sz w:val="24"/>
          <w:szCs w:val="24"/>
        </w:rPr>
        <w:t>“</w:t>
      </w:r>
      <w:r>
        <w:rPr>
          <w:rFonts w:ascii="Gill Sans" w:hAnsi="Gill Sans"/>
          <w:i/>
          <w:iCs/>
          <w:sz w:val="24"/>
          <w:szCs w:val="24"/>
        </w:rPr>
        <w:t xml:space="preserve">Norme in materia di discipline bio naturali </w:t>
      </w:r>
      <w:r>
        <w:rPr>
          <w:rFonts w:ascii="Gill Sans" w:hAnsi="Gill Sans"/>
          <w:i/>
          <w:iCs/>
          <w:sz w:val="24"/>
          <w:szCs w:val="24"/>
        </w:rPr>
        <w:t>“</w:t>
      </w:r>
    </w:p>
    <w:p w14:paraId="741BBE6E" w14:textId="77777777" w:rsidR="009306B9" w:rsidRDefault="009306B9">
      <w:pPr>
        <w:pStyle w:val="CorpoA"/>
        <w:suppressAutoHyphens/>
        <w:spacing w:line="360" w:lineRule="auto"/>
        <w:jc w:val="both"/>
        <w:rPr>
          <w:rFonts w:ascii="Gill Sans" w:eastAsia="Gill Sans" w:hAnsi="Gill Sans" w:cs="Gill Sans"/>
          <w:sz w:val="24"/>
          <w:szCs w:val="24"/>
        </w:rPr>
      </w:pPr>
    </w:p>
    <w:p w14:paraId="67658768"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La sopracitata legge lombarda, proprio all</w:t>
      </w:r>
      <w:r>
        <w:rPr>
          <w:rFonts w:ascii="Gill Sans" w:hAnsi="Gill Sans"/>
          <w:sz w:val="24"/>
          <w:szCs w:val="24"/>
          <w:lang w:val="fr-FR"/>
        </w:rPr>
        <w:t>’</w:t>
      </w:r>
      <w:r>
        <w:rPr>
          <w:rFonts w:ascii="Gill Sans" w:hAnsi="Gill Sans"/>
          <w:sz w:val="24"/>
          <w:szCs w:val="24"/>
        </w:rPr>
        <w:t xml:space="preserve">art. 1 </w:t>
      </w:r>
      <w:r>
        <w:rPr>
          <w:rFonts w:ascii="Gill Sans" w:hAnsi="Gill Sans"/>
          <w:sz w:val="24"/>
          <w:szCs w:val="24"/>
        </w:rPr>
        <w:t xml:space="preserve">– </w:t>
      </w:r>
      <w:r>
        <w:rPr>
          <w:rFonts w:ascii="Gill Sans" w:hAnsi="Gill Sans"/>
          <w:sz w:val="24"/>
          <w:szCs w:val="24"/>
        </w:rPr>
        <w:t xml:space="preserve">comma 1, precisa che </w:t>
      </w:r>
      <w:r>
        <w:rPr>
          <w:rFonts w:ascii="Gill Sans" w:hAnsi="Gill Sans"/>
          <w:sz w:val="24"/>
          <w:szCs w:val="24"/>
        </w:rPr>
        <w:t>“</w:t>
      </w:r>
      <w:r>
        <w:rPr>
          <w:rFonts w:ascii="Gill Sans" w:hAnsi="Gill Sans"/>
          <w:i/>
          <w:iCs/>
          <w:sz w:val="24"/>
          <w:szCs w:val="24"/>
        </w:rPr>
        <w:t xml:space="preserve">La presente legge ha lo </w:t>
      </w:r>
      <w:r>
        <w:rPr>
          <w:rFonts w:ascii="Gill Sans" w:hAnsi="Gill Sans"/>
          <w:i/>
          <w:iCs/>
          <w:sz w:val="24"/>
          <w:szCs w:val="24"/>
        </w:rPr>
        <w:t>scopo di valorizzare l</w:t>
      </w:r>
      <w:r>
        <w:rPr>
          <w:rFonts w:ascii="Gill Sans" w:hAnsi="Gill Sans"/>
          <w:i/>
          <w:iCs/>
          <w:sz w:val="24"/>
          <w:szCs w:val="24"/>
          <w:lang w:val="fr-FR"/>
        </w:rPr>
        <w:t>’</w:t>
      </w:r>
      <w:r>
        <w:rPr>
          <w:rFonts w:ascii="Gill Sans" w:hAnsi="Gill Sans"/>
          <w:i/>
          <w:iCs/>
          <w:sz w:val="24"/>
          <w:szCs w:val="24"/>
        </w:rPr>
        <w:t>attivit</w:t>
      </w:r>
      <w:r>
        <w:rPr>
          <w:rFonts w:ascii="Gill Sans" w:hAnsi="Gill Sans"/>
          <w:i/>
          <w:iCs/>
          <w:sz w:val="24"/>
          <w:szCs w:val="24"/>
          <w:lang w:val="fr-FR"/>
        </w:rPr>
        <w:t xml:space="preserve">à </w:t>
      </w:r>
      <w:r>
        <w:rPr>
          <w:rFonts w:ascii="Gill Sans" w:hAnsi="Gill Sans"/>
          <w:i/>
          <w:iCs/>
          <w:sz w:val="24"/>
          <w:szCs w:val="24"/>
        </w:rPr>
        <w:t>degli operatori in discipline bio-naturali, al fine di garantire una qualificata offerta delle prestazioni e dei servizi che ne derivano.</w:t>
      </w:r>
      <w:r>
        <w:rPr>
          <w:rFonts w:ascii="Gill Sans" w:hAnsi="Gill Sans"/>
          <w:sz w:val="24"/>
          <w:szCs w:val="24"/>
        </w:rPr>
        <w:t xml:space="preserve">” </w:t>
      </w:r>
    </w:p>
    <w:p w14:paraId="3D088DF4"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Al fine di evitare profili di illegittimit</w:t>
      </w:r>
      <w:r>
        <w:rPr>
          <w:rFonts w:ascii="Gill Sans" w:hAnsi="Gill Sans"/>
          <w:sz w:val="24"/>
          <w:szCs w:val="24"/>
        </w:rPr>
        <w:t xml:space="preserve">à </w:t>
      </w:r>
      <w:r>
        <w:rPr>
          <w:rFonts w:ascii="Gill Sans" w:hAnsi="Gill Sans"/>
          <w:sz w:val="24"/>
          <w:szCs w:val="24"/>
        </w:rPr>
        <w:t>costituzionale per aver istituito una nu</w:t>
      </w:r>
      <w:r>
        <w:rPr>
          <w:rFonts w:ascii="Gill Sans" w:hAnsi="Gill Sans"/>
          <w:sz w:val="24"/>
          <w:szCs w:val="24"/>
        </w:rPr>
        <w:t>ova figura professionale con possesso di requisiti vincolanti, all</w:t>
      </w:r>
      <w:r>
        <w:rPr>
          <w:rFonts w:ascii="Gill Sans" w:hAnsi="Gill Sans"/>
          <w:sz w:val="24"/>
          <w:szCs w:val="24"/>
          <w:lang w:val="fr-FR"/>
        </w:rPr>
        <w:t>’</w:t>
      </w:r>
      <w:r>
        <w:rPr>
          <w:rFonts w:ascii="Gill Sans" w:hAnsi="Gill Sans"/>
          <w:sz w:val="24"/>
          <w:szCs w:val="24"/>
        </w:rPr>
        <w:t>articolo 2, comma 3, a proposito dell</w:t>
      </w:r>
      <w:r>
        <w:rPr>
          <w:rFonts w:ascii="Gill Sans" w:hAnsi="Gill Sans"/>
          <w:sz w:val="24"/>
          <w:szCs w:val="24"/>
          <w:lang w:val="fr-FR"/>
        </w:rPr>
        <w:t>’</w:t>
      </w:r>
      <w:r>
        <w:rPr>
          <w:rFonts w:ascii="Gill Sans" w:hAnsi="Gill Sans"/>
          <w:sz w:val="24"/>
          <w:szCs w:val="24"/>
        </w:rPr>
        <w:t xml:space="preserve">istituzione del Registro degli operatori in discipline bio-naturali, si chiarisce: </w:t>
      </w:r>
      <w:r>
        <w:rPr>
          <w:rFonts w:ascii="Gill Sans" w:hAnsi="Gill Sans"/>
          <w:sz w:val="24"/>
          <w:szCs w:val="24"/>
        </w:rPr>
        <w:t>“</w:t>
      </w:r>
      <w:r>
        <w:rPr>
          <w:rFonts w:ascii="Gill Sans" w:hAnsi="Gill Sans"/>
          <w:i/>
          <w:iCs/>
          <w:sz w:val="24"/>
          <w:szCs w:val="24"/>
        </w:rPr>
        <w:t>L</w:t>
      </w:r>
      <w:r>
        <w:rPr>
          <w:rFonts w:ascii="Gill Sans" w:hAnsi="Gill Sans"/>
          <w:i/>
          <w:iCs/>
          <w:sz w:val="24"/>
          <w:szCs w:val="24"/>
          <w:lang w:val="fr-FR"/>
        </w:rPr>
        <w:t>’</w:t>
      </w:r>
      <w:r>
        <w:rPr>
          <w:rFonts w:ascii="Gill Sans" w:hAnsi="Gill Sans"/>
          <w:i/>
          <w:iCs/>
          <w:sz w:val="24"/>
          <w:szCs w:val="24"/>
        </w:rPr>
        <w:t>iscrizione nel registro non costituisce comunque condizione neces</w:t>
      </w:r>
      <w:r>
        <w:rPr>
          <w:rFonts w:ascii="Gill Sans" w:hAnsi="Gill Sans"/>
          <w:i/>
          <w:iCs/>
          <w:sz w:val="24"/>
          <w:szCs w:val="24"/>
        </w:rPr>
        <w:t>saria per l</w:t>
      </w:r>
      <w:r>
        <w:rPr>
          <w:rFonts w:ascii="Gill Sans" w:hAnsi="Gill Sans"/>
          <w:i/>
          <w:iCs/>
          <w:sz w:val="24"/>
          <w:szCs w:val="24"/>
          <w:lang w:val="fr-FR"/>
        </w:rPr>
        <w:t>’</w:t>
      </w:r>
      <w:r>
        <w:rPr>
          <w:rFonts w:ascii="Gill Sans" w:hAnsi="Gill Sans"/>
          <w:i/>
          <w:iCs/>
          <w:sz w:val="24"/>
          <w:szCs w:val="24"/>
        </w:rPr>
        <w:t>esercizio dell</w:t>
      </w:r>
      <w:r>
        <w:rPr>
          <w:rFonts w:ascii="Gill Sans" w:hAnsi="Gill Sans"/>
          <w:i/>
          <w:iCs/>
          <w:sz w:val="24"/>
          <w:szCs w:val="24"/>
          <w:lang w:val="fr-FR"/>
        </w:rPr>
        <w:t>’</w:t>
      </w:r>
      <w:r>
        <w:rPr>
          <w:rFonts w:ascii="Gill Sans" w:hAnsi="Gill Sans"/>
          <w:i/>
          <w:iCs/>
          <w:sz w:val="24"/>
          <w:szCs w:val="24"/>
        </w:rPr>
        <w:t>attivit</w:t>
      </w:r>
      <w:r>
        <w:rPr>
          <w:rFonts w:ascii="Gill Sans" w:hAnsi="Gill Sans"/>
          <w:i/>
          <w:iCs/>
          <w:sz w:val="24"/>
          <w:szCs w:val="24"/>
          <w:lang w:val="fr-FR"/>
        </w:rPr>
        <w:t xml:space="preserve">à </w:t>
      </w:r>
      <w:r>
        <w:rPr>
          <w:rFonts w:ascii="Gill Sans" w:hAnsi="Gill Sans"/>
          <w:i/>
          <w:iCs/>
          <w:sz w:val="24"/>
          <w:szCs w:val="24"/>
        </w:rPr>
        <w:t>sul territorio regionale da parte degli operatori</w:t>
      </w:r>
      <w:r>
        <w:rPr>
          <w:rFonts w:ascii="Gill Sans" w:hAnsi="Gill Sans"/>
          <w:sz w:val="24"/>
          <w:szCs w:val="24"/>
        </w:rPr>
        <w:t>”</w:t>
      </w:r>
      <w:r>
        <w:rPr>
          <w:rFonts w:ascii="Gill Sans" w:hAnsi="Gill Sans"/>
          <w:sz w:val="24"/>
          <w:szCs w:val="24"/>
        </w:rPr>
        <w:t>.</w:t>
      </w:r>
    </w:p>
    <w:p w14:paraId="0C3A9612"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Accanto al Registro degli operatori in dbn, suddiviso in sezioni corrispondenti alle diverse discipline, all</w:t>
      </w:r>
      <w:r>
        <w:rPr>
          <w:rFonts w:ascii="Gill Sans" w:hAnsi="Gill Sans"/>
          <w:sz w:val="24"/>
          <w:szCs w:val="24"/>
          <w:lang w:val="fr-FR"/>
        </w:rPr>
        <w:t>’</w:t>
      </w:r>
      <w:r>
        <w:rPr>
          <w:rFonts w:ascii="Gill Sans" w:hAnsi="Gill Sans"/>
          <w:sz w:val="24"/>
          <w:szCs w:val="24"/>
        </w:rPr>
        <w:t xml:space="preserve">art. 3 </w:t>
      </w:r>
      <w:r>
        <w:rPr>
          <w:rFonts w:ascii="Gill Sans" w:hAnsi="Gill Sans"/>
          <w:sz w:val="24"/>
          <w:szCs w:val="24"/>
        </w:rPr>
        <w:t xml:space="preserve">è </w:t>
      </w:r>
      <w:r>
        <w:rPr>
          <w:rFonts w:ascii="Gill Sans" w:hAnsi="Gill Sans"/>
          <w:sz w:val="24"/>
          <w:szCs w:val="24"/>
        </w:rPr>
        <w:t>previsto anche un Registro degli enti di formazion</w:t>
      </w:r>
      <w:r>
        <w:rPr>
          <w:rFonts w:ascii="Gill Sans" w:hAnsi="Gill Sans"/>
          <w:sz w:val="24"/>
          <w:szCs w:val="24"/>
        </w:rPr>
        <w:t>e, istituito presso la Giunta regionale, l</w:t>
      </w:r>
      <w:r>
        <w:rPr>
          <w:rFonts w:ascii="Gill Sans" w:hAnsi="Gill Sans"/>
          <w:sz w:val="24"/>
          <w:szCs w:val="24"/>
          <w:lang w:val="fr-FR"/>
        </w:rPr>
        <w:t>’</w:t>
      </w:r>
      <w:r>
        <w:rPr>
          <w:rFonts w:ascii="Gill Sans" w:hAnsi="Gill Sans"/>
          <w:sz w:val="24"/>
          <w:szCs w:val="24"/>
        </w:rPr>
        <w:t xml:space="preserve">iscrizione nel quale </w:t>
      </w:r>
      <w:r>
        <w:rPr>
          <w:rFonts w:ascii="Gill Sans" w:hAnsi="Gill Sans"/>
          <w:sz w:val="24"/>
          <w:szCs w:val="24"/>
        </w:rPr>
        <w:t>“</w:t>
      </w:r>
      <w:r>
        <w:rPr>
          <w:rFonts w:ascii="Gill Sans" w:hAnsi="Gill Sans"/>
          <w:sz w:val="24"/>
          <w:szCs w:val="24"/>
        </w:rPr>
        <w:t>(</w:t>
      </w:r>
      <w:r>
        <w:rPr>
          <w:rFonts w:ascii="Gill Sans" w:hAnsi="Gill Sans"/>
          <w:sz w:val="24"/>
          <w:szCs w:val="24"/>
        </w:rPr>
        <w:t>…</w:t>
      </w:r>
      <w:r>
        <w:rPr>
          <w:rFonts w:ascii="Gill Sans" w:hAnsi="Gill Sans"/>
          <w:sz w:val="24"/>
          <w:szCs w:val="24"/>
        </w:rPr>
        <w:t>) costituisce condizione per l</w:t>
      </w:r>
      <w:r>
        <w:rPr>
          <w:rFonts w:ascii="Gill Sans" w:hAnsi="Gill Sans"/>
          <w:sz w:val="24"/>
          <w:szCs w:val="24"/>
          <w:lang w:val="fr-FR"/>
        </w:rPr>
        <w:t>’</w:t>
      </w:r>
      <w:r>
        <w:rPr>
          <w:rFonts w:ascii="Gill Sans" w:hAnsi="Gill Sans"/>
          <w:sz w:val="24"/>
          <w:szCs w:val="24"/>
        </w:rPr>
        <w:t>accreditamento degli enti di formazione in discipline bio-naturali, pubblici e privati, in possesso degli standard qualitativi e dei requisiti organizzativi s</w:t>
      </w:r>
      <w:r>
        <w:rPr>
          <w:rFonts w:ascii="Gill Sans" w:hAnsi="Gill Sans"/>
          <w:sz w:val="24"/>
          <w:szCs w:val="24"/>
        </w:rPr>
        <w:t>tabiliti in ambito regionale, nonch</w:t>
      </w:r>
      <w:r>
        <w:rPr>
          <w:rFonts w:ascii="Gill Sans" w:hAnsi="Gill Sans"/>
          <w:sz w:val="24"/>
          <w:szCs w:val="24"/>
        </w:rPr>
        <w:t xml:space="preserve">é </w:t>
      </w:r>
      <w:r>
        <w:rPr>
          <w:rFonts w:ascii="Gill Sans" w:hAnsi="Gill Sans"/>
          <w:sz w:val="24"/>
          <w:szCs w:val="24"/>
        </w:rPr>
        <w:t>per il riconoscimento dei precorsi formativi gestiti dagli enti medesimi.</w:t>
      </w:r>
      <w:r>
        <w:rPr>
          <w:rFonts w:ascii="Gill Sans" w:hAnsi="Gill Sans"/>
          <w:sz w:val="24"/>
          <w:szCs w:val="24"/>
        </w:rPr>
        <w:t>”</w:t>
      </w:r>
    </w:p>
    <w:p w14:paraId="3E9BEE81"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Al fine di realizzare, in concreto, la valorizzazione e la qualificazione delle prestazioni in dbn, sono previsti dalla legge lombarda degli org</w:t>
      </w:r>
      <w:r>
        <w:rPr>
          <w:rFonts w:ascii="Gill Sans" w:hAnsi="Gill Sans"/>
          <w:sz w:val="24"/>
          <w:szCs w:val="24"/>
        </w:rPr>
        <w:t>ani consultivi e precisamente (art. 4, in sintesi):</w:t>
      </w:r>
    </w:p>
    <w:p w14:paraId="7F19AD04"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eastAsia="Gill Sans" w:hAnsi="Gill Sans" w:cs="Gill Sans"/>
          <w:sz w:val="24"/>
          <w:szCs w:val="24"/>
        </w:rPr>
        <w:tab/>
        <w:t>1</w:t>
      </w:r>
      <w:r>
        <w:rPr>
          <w:rFonts w:ascii="Gill Sans" w:eastAsia="Gill Sans" w:hAnsi="Gill Sans" w:cs="Gill Sans"/>
          <w:sz w:val="24"/>
          <w:szCs w:val="24"/>
        </w:rPr>
        <w:tab/>
        <w:t>La Consulta regionale degli ordini, collegi e associazioni professionali (ex legge regionale n. 7 del 14.04.2004);</w:t>
      </w:r>
    </w:p>
    <w:p w14:paraId="170F70B6"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eastAsia="Gill Sans" w:hAnsi="Gill Sans" w:cs="Gill Sans"/>
          <w:sz w:val="24"/>
          <w:szCs w:val="24"/>
        </w:rPr>
        <w:tab/>
        <w:t>2</w:t>
      </w:r>
      <w:r>
        <w:rPr>
          <w:rFonts w:ascii="Gill Sans" w:eastAsia="Gill Sans" w:hAnsi="Gill Sans" w:cs="Gill Sans"/>
          <w:sz w:val="24"/>
          <w:szCs w:val="24"/>
        </w:rPr>
        <w:tab/>
        <w:t>Il Comitato Tecnico Scientifico (per le dbn), composto da un rappresentante di ogni</w:t>
      </w:r>
      <w:r>
        <w:rPr>
          <w:rFonts w:ascii="Gill Sans" w:eastAsia="Gill Sans" w:hAnsi="Gill Sans" w:cs="Gill Sans"/>
          <w:sz w:val="24"/>
          <w:szCs w:val="24"/>
        </w:rPr>
        <w:t xml:space="preserve"> associazione di operatori in dbn operante da almeno un anno sul territorio regionale e da un rappresentante di ogni ente di formazione in dbn che abbia organizzato corsi della durata di almeno un anno. In particolare al Comitato spettano i seguenti compit</w:t>
      </w:r>
      <w:r>
        <w:rPr>
          <w:rFonts w:ascii="Gill Sans" w:eastAsia="Gill Sans" w:hAnsi="Gill Sans" w:cs="Gill Sans"/>
          <w:sz w:val="24"/>
          <w:szCs w:val="24"/>
        </w:rPr>
        <w:t>i:</w:t>
      </w:r>
    </w:p>
    <w:p w14:paraId="4663AC24"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 xml:space="preserve">– </w:t>
      </w:r>
      <w:r>
        <w:rPr>
          <w:rFonts w:ascii="Gill Sans" w:hAnsi="Gill Sans"/>
          <w:sz w:val="24"/>
          <w:szCs w:val="24"/>
        </w:rPr>
        <w:t>proporre i contenuti dei programmi dei percorsi formativi nelle diverse discipline;</w:t>
      </w:r>
    </w:p>
    <w:p w14:paraId="78CFB97E"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 xml:space="preserve">– </w:t>
      </w:r>
      <w:r>
        <w:rPr>
          <w:rFonts w:ascii="Gill Sans" w:hAnsi="Gill Sans"/>
          <w:sz w:val="24"/>
          <w:szCs w:val="24"/>
        </w:rPr>
        <w:t>elaborare i criteri di valutazione dei percorsi formativi e dei programmi di aggiornamento degli enti di formazione;</w:t>
      </w:r>
    </w:p>
    <w:p w14:paraId="540BFD80"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 xml:space="preserve">– </w:t>
      </w:r>
      <w:r>
        <w:rPr>
          <w:rFonts w:ascii="Gill Sans" w:hAnsi="Gill Sans"/>
          <w:sz w:val="24"/>
          <w:szCs w:val="24"/>
        </w:rPr>
        <w:t xml:space="preserve">partecipare alla definizione dei </w:t>
      </w:r>
      <w:r>
        <w:rPr>
          <w:rFonts w:ascii="Gill Sans" w:hAnsi="Gill Sans"/>
          <w:sz w:val="24"/>
          <w:szCs w:val="24"/>
        </w:rPr>
        <w:t>requisiti per l</w:t>
      </w:r>
      <w:r>
        <w:rPr>
          <w:rFonts w:ascii="Gill Sans" w:hAnsi="Gill Sans"/>
          <w:sz w:val="24"/>
          <w:szCs w:val="24"/>
          <w:lang w:val="fr-FR"/>
        </w:rPr>
        <w:t>’</w:t>
      </w:r>
      <w:r>
        <w:rPr>
          <w:rFonts w:ascii="Gill Sans" w:hAnsi="Gill Sans"/>
          <w:sz w:val="24"/>
          <w:szCs w:val="24"/>
        </w:rPr>
        <w:t>iscrizione nei registri di cui agli art. 2 e 3;</w:t>
      </w:r>
    </w:p>
    <w:p w14:paraId="6B08F289"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lastRenderedPageBreak/>
        <w:t xml:space="preserve">– </w:t>
      </w:r>
      <w:r>
        <w:rPr>
          <w:rFonts w:ascii="Gill Sans" w:hAnsi="Gill Sans"/>
          <w:sz w:val="24"/>
          <w:szCs w:val="24"/>
        </w:rPr>
        <w:t>valutare le domande di iscrizione.</w:t>
      </w:r>
    </w:p>
    <w:p w14:paraId="514D6635"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 xml:space="preserve">La legge aggiunge poi la previsione della promozione di </w:t>
      </w:r>
      <w:r>
        <w:rPr>
          <w:rFonts w:ascii="Gill Sans" w:hAnsi="Gill Sans"/>
          <w:sz w:val="24"/>
          <w:szCs w:val="24"/>
        </w:rPr>
        <w:t>“</w:t>
      </w:r>
      <w:r>
        <w:rPr>
          <w:rFonts w:ascii="Gill Sans" w:hAnsi="Gill Sans"/>
          <w:sz w:val="24"/>
          <w:szCs w:val="24"/>
        </w:rPr>
        <w:t>Intese Interregionali</w:t>
      </w:r>
      <w:r>
        <w:rPr>
          <w:rFonts w:ascii="Gill Sans" w:hAnsi="Gill Sans"/>
          <w:sz w:val="24"/>
          <w:szCs w:val="24"/>
        </w:rPr>
        <w:t xml:space="preserve">” </w:t>
      </w:r>
      <w:r>
        <w:rPr>
          <w:rFonts w:ascii="Gill Sans" w:hAnsi="Gill Sans"/>
          <w:sz w:val="24"/>
          <w:szCs w:val="24"/>
        </w:rPr>
        <w:t xml:space="preserve">per il reciproco riconoscimento dei percorsi formativi (art. 5) e norme di </w:t>
      </w:r>
      <w:r>
        <w:rPr>
          <w:rFonts w:ascii="Gill Sans" w:hAnsi="Gill Sans"/>
          <w:sz w:val="24"/>
          <w:szCs w:val="24"/>
        </w:rPr>
        <w:t>“</w:t>
      </w:r>
      <w:r>
        <w:rPr>
          <w:rFonts w:ascii="Gill Sans" w:hAnsi="Gill Sans"/>
          <w:sz w:val="24"/>
          <w:szCs w:val="24"/>
        </w:rPr>
        <w:t>salvaguardia</w:t>
      </w:r>
      <w:r>
        <w:rPr>
          <w:rFonts w:ascii="Gill Sans" w:hAnsi="Gill Sans"/>
          <w:sz w:val="24"/>
          <w:szCs w:val="24"/>
        </w:rPr>
        <w:t xml:space="preserve">” </w:t>
      </w:r>
      <w:r>
        <w:rPr>
          <w:rFonts w:ascii="Gill Sans" w:hAnsi="Gill Sans"/>
          <w:sz w:val="24"/>
          <w:szCs w:val="24"/>
        </w:rPr>
        <w:t>degli operatori formatisi prima dell</w:t>
      </w:r>
      <w:r>
        <w:rPr>
          <w:rFonts w:ascii="Gill Sans" w:hAnsi="Gill Sans"/>
          <w:sz w:val="24"/>
          <w:szCs w:val="24"/>
          <w:lang w:val="fr-FR"/>
        </w:rPr>
        <w:t>’</w:t>
      </w:r>
      <w:r>
        <w:rPr>
          <w:rFonts w:ascii="Gill Sans" w:hAnsi="Gill Sans"/>
          <w:sz w:val="24"/>
          <w:szCs w:val="24"/>
        </w:rPr>
        <w:t xml:space="preserve">entrata in vigore della legge (art. 6), forme di </w:t>
      </w:r>
      <w:r>
        <w:rPr>
          <w:rFonts w:ascii="Gill Sans" w:hAnsi="Gill Sans"/>
          <w:sz w:val="24"/>
          <w:szCs w:val="24"/>
        </w:rPr>
        <w:t>“</w:t>
      </w:r>
      <w:r>
        <w:rPr>
          <w:rFonts w:ascii="Gill Sans" w:hAnsi="Gill Sans"/>
          <w:sz w:val="24"/>
          <w:szCs w:val="24"/>
          <w:lang w:val="pt-PT"/>
        </w:rPr>
        <w:t>intervento regionale</w:t>
      </w:r>
      <w:r>
        <w:rPr>
          <w:rFonts w:ascii="Gill Sans" w:hAnsi="Gill Sans"/>
          <w:sz w:val="24"/>
          <w:szCs w:val="24"/>
        </w:rPr>
        <w:t xml:space="preserve">” </w:t>
      </w:r>
      <w:r>
        <w:rPr>
          <w:rFonts w:ascii="Gill Sans" w:hAnsi="Gill Sans"/>
          <w:sz w:val="24"/>
          <w:szCs w:val="24"/>
        </w:rPr>
        <w:t xml:space="preserve">volte a favorire le associazioni tra operatori in dbn (art. 7) e </w:t>
      </w:r>
      <w:r>
        <w:rPr>
          <w:rFonts w:ascii="Gill Sans" w:hAnsi="Gill Sans"/>
          <w:sz w:val="24"/>
          <w:szCs w:val="24"/>
        </w:rPr>
        <w:t>“</w:t>
      </w:r>
      <w:r>
        <w:rPr>
          <w:rFonts w:ascii="Gill Sans" w:hAnsi="Gill Sans"/>
          <w:sz w:val="24"/>
          <w:szCs w:val="24"/>
        </w:rPr>
        <w:t>norme finanziarie</w:t>
      </w:r>
      <w:r>
        <w:rPr>
          <w:rFonts w:ascii="Gill Sans" w:hAnsi="Gill Sans"/>
          <w:sz w:val="24"/>
          <w:szCs w:val="24"/>
        </w:rPr>
        <w:t xml:space="preserve">” </w:t>
      </w:r>
      <w:r>
        <w:rPr>
          <w:rFonts w:ascii="Gill Sans" w:hAnsi="Gill Sans"/>
          <w:sz w:val="24"/>
          <w:szCs w:val="24"/>
        </w:rPr>
        <w:t>per la copertura delle spese del Comitato (art.</w:t>
      </w:r>
      <w:r>
        <w:rPr>
          <w:rFonts w:ascii="Gill Sans" w:hAnsi="Gill Sans"/>
          <w:sz w:val="24"/>
          <w:szCs w:val="24"/>
        </w:rPr>
        <w:t xml:space="preserve"> 8).</w:t>
      </w:r>
    </w:p>
    <w:p w14:paraId="2156E396"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In seguito all</w:t>
      </w:r>
      <w:r>
        <w:rPr>
          <w:rFonts w:ascii="Gill Sans" w:hAnsi="Gill Sans"/>
          <w:sz w:val="24"/>
          <w:szCs w:val="24"/>
          <w:lang w:val="fr-FR"/>
        </w:rPr>
        <w:t>’</w:t>
      </w:r>
      <w:r>
        <w:rPr>
          <w:rFonts w:ascii="Gill Sans" w:hAnsi="Gill Sans"/>
          <w:sz w:val="24"/>
          <w:szCs w:val="24"/>
        </w:rPr>
        <w:t>entrata in vigore della legge sopra riassunta, il Comitato Tecnico Scientifico composto da rappresentanti degli enti di formazione in dbn e delle associazioni (professionali) degli operatori, ha approvato:</w:t>
      </w:r>
    </w:p>
    <w:p w14:paraId="1D65AD4A"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eastAsia="Gill Sans" w:hAnsi="Gill Sans" w:cs="Gill Sans"/>
          <w:sz w:val="24"/>
          <w:szCs w:val="24"/>
          <w:lang w:val="fr-FR"/>
        </w:rPr>
        <w:tab/>
        <w:t>1</w:t>
      </w:r>
      <w:r>
        <w:rPr>
          <w:rFonts w:ascii="Gill Sans" w:eastAsia="Gill Sans" w:hAnsi="Gill Sans" w:cs="Gill Sans"/>
          <w:sz w:val="24"/>
          <w:szCs w:val="24"/>
          <w:lang w:val="fr-FR"/>
        </w:rPr>
        <w:tab/>
        <w:t xml:space="preserve">Un </w:t>
      </w:r>
      <w:r>
        <w:rPr>
          <w:rFonts w:ascii="Gill Sans" w:hAnsi="Gill Sans"/>
          <w:sz w:val="24"/>
          <w:szCs w:val="24"/>
        </w:rPr>
        <w:t>“</w:t>
      </w:r>
      <w:r>
        <w:rPr>
          <w:rFonts w:ascii="Gill Sans" w:hAnsi="Gill Sans"/>
          <w:sz w:val="24"/>
          <w:szCs w:val="24"/>
        </w:rPr>
        <w:t>Regolamento concernente</w:t>
      </w:r>
      <w:r>
        <w:rPr>
          <w:rFonts w:ascii="Gill Sans" w:hAnsi="Gill Sans"/>
          <w:sz w:val="24"/>
          <w:szCs w:val="24"/>
        </w:rPr>
        <w:t xml:space="preserve"> le modalit</w:t>
      </w:r>
      <w:r>
        <w:rPr>
          <w:rFonts w:ascii="Gill Sans" w:hAnsi="Gill Sans"/>
          <w:sz w:val="24"/>
          <w:szCs w:val="24"/>
          <w:lang w:val="fr-FR"/>
        </w:rPr>
        <w:t xml:space="preserve">à </w:t>
      </w:r>
      <w:r>
        <w:rPr>
          <w:rFonts w:ascii="Gill Sans" w:hAnsi="Gill Sans"/>
          <w:sz w:val="24"/>
          <w:szCs w:val="24"/>
        </w:rPr>
        <w:t xml:space="preserve">di funzionamento (interno) del Comitato     </w:t>
      </w:r>
      <w:r>
        <w:rPr>
          <w:rFonts w:ascii="Gill Sans" w:hAnsi="Gill Sans"/>
          <w:sz w:val="24"/>
          <w:szCs w:val="24"/>
        </w:rPr>
        <w:tab/>
      </w:r>
      <w:r>
        <w:rPr>
          <w:rFonts w:ascii="Gill Sans" w:hAnsi="Gill Sans"/>
          <w:sz w:val="24"/>
          <w:szCs w:val="24"/>
        </w:rPr>
        <w:tab/>
        <w:t>Tecnico Scientifico</w:t>
      </w:r>
      <w:r>
        <w:rPr>
          <w:rFonts w:ascii="Gill Sans" w:hAnsi="Gill Sans"/>
          <w:sz w:val="24"/>
          <w:szCs w:val="24"/>
        </w:rPr>
        <w:t>”</w:t>
      </w:r>
      <w:r>
        <w:rPr>
          <w:rFonts w:ascii="Gill Sans" w:hAnsi="Gill Sans"/>
          <w:sz w:val="24"/>
          <w:szCs w:val="24"/>
        </w:rPr>
        <w:t xml:space="preserve">;  il Regolamento </w:t>
      </w:r>
      <w:r>
        <w:rPr>
          <w:rFonts w:ascii="Gill Sans" w:hAnsi="Gill Sans"/>
          <w:sz w:val="24"/>
          <w:szCs w:val="24"/>
        </w:rPr>
        <w:t xml:space="preserve">è </w:t>
      </w:r>
      <w:r>
        <w:rPr>
          <w:rFonts w:ascii="Gill Sans" w:hAnsi="Gill Sans"/>
          <w:sz w:val="24"/>
          <w:szCs w:val="24"/>
        </w:rPr>
        <w:t>stato poi modificato nel 2014</w:t>
      </w:r>
    </w:p>
    <w:p w14:paraId="60B5A169"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eastAsia="Gill Sans" w:hAnsi="Gill Sans" w:cs="Gill Sans"/>
          <w:sz w:val="24"/>
          <w:szCs w:val="24"/>
          <w:lang w:val="fr-FR"/>
        </w:rPr>
        <w:tab/>
        <w:t>2</w:t>
      </w:r>
      <w:r>
        <w:rPr>
          <w:rFonts w:ascii="Gill Sans" w:eastAsia="Gill Sans" w:hAnsi="Gill Sans" w:cs="Gill Sans"/>
          <w:sz w:val="24"/>
          <w:szCs w:val="24"/>
          <w:lang w:val="fr-FR"/>
        </w:rPr>
        <w:tab/>
        <w:t xml:space="preserve">Un </w:t>
      </w:r>
      <w:r>
        <w:rPr>
          <w:rFonts w:ascii="Gill Sans" w:hAnsi="Gill Sans"/>
          <w:sz w:val="24"/>
          <w:szCs w:val="24"/>
        </w:rPr>
        <w:t>“</w:t>
      </w:r>
      <w:r>
        <w:rPr>
          <w:rFonts w:ascii="Gill Sans" w:hAnsi="Gill Sans"/>
          <w:sz w:val="24"/>
          <w:szCs w:val="24"/>
        </w:rPr>
        <w:t xml:space="preserve">Codice di auto </w:t>
      </w:r>
      <w:r>
        <w:rPr>
          <w:rFonts w:ascii="Gill Sans" w:hAnsi="Gill Sans"/>
          <w:sz w:val="24"/>
          <w:szCs w:val="24"/>
        </w:rPr>
        <w:t xml:space="preserve">– </w:t>
      </w:r>
      <w:r>
        <w:rPr>
          <w:rFonts w:ascii="Gill Sans" w:hAnsi="Gill Sans"/>
          <w:sz w:val="24"/>
          <w:szCs w:val="24"/>
          <w:lang w:val="de-DE"/>
        </w:rPr>
        <w:t>disciplina</w:t>
      </w:r>
      <w:r>
        <w:rPr>
          <w:rFonts w:ascii="Gill Sans" w:hAnsi="Gill Sans"/>
          <w:sz w:val="24"/>
          <w:szCs w:val="24"/>
        </w:rPr>
        <w:t>”</w:t>
      </w:r>
      <w:r>
        <w:rPr>
          <w:rFonts w:ascii="Gill Sans" w:hAnsi="Gill Sans"/>
          <w:sz w:val="24"/>
          <w:szCs w:val="24"/>
        </w:rPr>
        <w:t>;</w:t>
      </w:r>
    </w:p>
    <w:p w14:paraId="32FE1575"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eastAsia="Gill Sans" w:hAnsi="Gill Sans" w:cs="Gill Sans"/>
          <w:sz w:val="24"/>
          <w:szCs w:val="24"/>
        </w:rPr>
        <w:tab/>
        <w:t>3</w:t>
      </w:r>
      <w:r>
        <w:rPr>
          <w:rFonts w:ascii="Gill Sans" w:eastAsia="Gill Sans" w:hAnsi="Gill Sans" w:cs="Gill Sans"/>
          <w:sz w:val="24"/>
          <w:szCs w:val="24"/>
        </w:rPr>
        <w:tab/>
        <w:t xml:space="preserve">Una </w:t>
      </w:r>
      <w:r>
        <w:rPr>
          <w:rFonts w:ascii="Gill Sans" w:hAnsi="Gill Sans"/>
          <w:sz w:val="24"/>
          <w:szCs w:val="24"/>
        </w:rPr>
        <w:t>“</w:t>
      </w:r>
      <w:r>
        <w:rPr>
          <w:rFonts w:ascii="Gill Sans" w:hAnsi="Gill Sans"/>
          <w:sz w:val="24"/>
          <w:szCs w:val="24"/>
        </w:rPr>
        <w:t>Carta etica degli enti di formazione in dbn</w:t>
      </w:r>
      <w:r>
        <w:rPr>
          <w:rFonts w:ascii="Gill Sans" w:hAnsi="Gill Sans"/>
          <w:sz w:val="24"/>
          <w:szCs w:val="24"/>
        </w:rPr>
        <w:t>”</w:t>
      </w:r>
      <w:r>
        <w:rPr>
          <w:rFonts w:ascii="Gill Sans" w:hAnsi="Gill Sans"/>
          <w:sz w:val="24"/>
          <w:szCs w:val="24"/>
        </w:rPr>
        <w:t>;</w:t>
      </w:r>
    </w:p>
    <w:p w14:paraId="5889FAF3"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eastAsia="Gill Sans" w:hAnsi="Gill Sans" w:cs="Gill Sans"/>
          <w:sz w:val="24"/>
          <w:szCs w:val="24"/>
          <w:lang w:val="fr-FR"/>
        </w:rPr>
        <w:tab/>
        <w:t>4</w:t>
      </w:r>
      <w:r>
        <w:rPr>
          <w:rFonts w:ascii="Gill Sans" w:eastAsia="Gill Sans" w:hAnsi="Gill Sans" w:cs="Gill Sans"/>
          <w:sz w:val="24"/>
          <w:szCs w:val="24"/>
          <w:lang w:val="fr-FR"/>
        </w:rPr>
        <w:tab/>
        <w:t xml:space="preserve">Un </w:t>
      </w:r>
      <w:r>
        <w:rPr>
          <w:rFonts w:ascii="Gill Sans" w:hAnsi="Gill Sans"/>
          <w:sz w:val="24"/>
          <w:szCs w:val="24"/>
        </w:rPr>
        <w:t>“</w:t>
      </w:r>
      <w:r>
        <w:rPr>
          <w:rFonts w:ascii="Gill Sans" w:hAnsi="Gill Sans"/>
          <w:sz w:val="24"/>
          <w:szCs w:val="24"/>
        </w:rPr>
        <w:t xml:space="preserve">Codice </w:t>
      </w:r>
      <w:r>
        <w:rPr>
          <w:rFonts w:ascii="Gill Sans" w:hAnsi="Gill Sans"/>
          <w:sz w:val="24"/>
          <w:szCs w:val="24"/>
        </w:rPr>
        <w:t>deontologico dell</w:t>
      </w:r>
      <w:r>
        <w:rPr>
          <w:rFonts w:ascii="Gill Sans" w:hAnsi="Gill Sans"/>
          <w:sz w:val="24"/>
          <w:szCs w:val="24"/>
          <w:lang w:val="fr-FR"/>
        </w:rPr>
        <w:t>’</w:t>
      </w:r>
      <w:r>
        <w:rPr>
          <w:rFonts w:ascii="Gill Sans" w:hAnsi="Gill Sans"/>
          <w:sz w:val="24"/>
          <w:szCs w:val="24"/>
        </w:rPr>
        <w:t>operatore in dbn</w:t>
      </w:r>
      <w:r>
        <w:rPr>
          <w:rFonts w:ascii="Gill Sans" w:hAnsi="Gill Sans"/>
          <w:sz w:val="24"/>
          <w:szCs w:val="24"/>
        </w:rPr>
        <w:t>”</w:t>
      </w:r>
      <w:r>
        <w:rPr>
          <w:rFonts w:ascii="Gill Sans" w:hAnsi="Gill Sans"/>
          <w:sz w:val="24"/>
          <w:szCs w:val="24"/>
        </w:rPr>
        <w:t>;</w:t>
      </w:r>
    </w:p>
    <w:p w14:paraId="406D2720"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eastAsia="Gill Sans" w:hAnsi="Gill Sans" w:cs="Gill Sans"/>
          <w:sz w:val="24"/>
          <w:szCs w:val="24"/>
        </w:rPr>
        <w:tab/>
        <w:t>5</w:t>
      </w:r>
      <w:r>
        <w:rPr>
          <w:rFonts w:ascii="Gill Sans" w:eastAsia="Gill Sans" w:hAnsi="Gill Sans" w:cs="Gill Sans"/>
          <w:sz w:val="24"/>
          <w:szCs w:val="24"/>
        </w:rPr>
        <w:tab/>
        <w:t xml:space="preserve">I </w:t>
      </w:r>
      <w:r>
        <w:rPr>
          <w:rFonts w:ascii="Gill Sans" w:hAnsi="Gill Sans"/>
          <w:sz w:val="24"/>
          <w:szCs w:val="24"/>
        </w:rPr>
        <w:t>“</w:t>
      </w:r>
      <w:r>
        <w:rPr>
          <w:rFonts w:ascii="Gill Sans" w:hAnsi="Gill Sans"/>
          <w:sz w:val="24"/>
          <w:szCs w:val="24"/>
        </w:rPr>
        <w:t>Profili e Piani dell</w:t>
      </w:r>
      <w:r>
        <w:rPr>
          <w:rFonts w:ascii="Gill Sans" w:hAnsi="Gill Sans"/>
          <w:sz w:val="24"/>
          <w:szCs w:val="24"/>
          <w:lang w:val="fr-FR"/>
        </w:rPr>
        <w:t>’</w:t>
      </w:r>
      <w:r>
        <w:rPr>
          <w:rFonts w:ascii="Gill Sans" w:hAnsi="Gill Sans"/>
          <w:sz w:val="24"/>
          <w:szCs w:val="24"/>
        </w:rPr>
        <w:t>Offerta Formativa in Discipline Bio-Naturali</w:t>
      </w:r>
      <w:r>
        <w:rPr>
          <w:rFonts w:ascii="Gill Sans" w:hAnsi="Gill Sans"/>
          <w:sz w:val="24"/>
          <w:szCs w:val="24"/>
        </w:rPr>
        <w:t>”</w:t>
      </w:r>
      <w:r>
        <w:rPr>
          <w:rFonts w:ascii="Gill Sans" w:hAnsi="Gill Sans"/>
          <w:sz w:val="24"/>
          <w:szCs w:val="24"/>
        </w:rPr>
        <w:t>.</w:t>
      </w:r>
    </w:p>
    <w:p w14:paraId="3682D137" w14:textId="77777777" w:rsidR="009306B9" w:rsidRDefault="009306B9">
      <w:pPr>
        <w:pStyle w:val="CorpoA"/>
        <w:suppressAutoHyphens/>
        <w:spacing w:line="360" w:lineRule="auto"/>
        <w:jc w:val="both"/>
        <w:rPr>
          <w:rFonts w:ascii="Gill Sans" w:eastAsia="Gill Sans" w:hAnsi="Gill Sans" w:cs="Gill Sans"/>
          <w:sz w:val="24"/>
          <w:szCs w:val="24"/>
        </w:rPr>
      </w:pPr>
    </w:p>
    <w:p w14:paraId="53A0F59C" w14:textId="77777777" w:rsidR="009306B9" w:rsidRDefault="009E4875">
      <w:pPr>
        <w:pStyle w:val="CorpoA"/>
        <w:suppressAutoHyphens/>
        <w:spacing w:line="360" w:lineRule="auto"/>
        <w:jc w:val="both"/>
        <w:rPr>
          <w:rFonts w:ascii="Gill Sans SemiBold" w:eastAsia="Gill Sans SemiBold" w:hAnsi="Gill Sans SemiBold" w:cs="Gill Sans SemiBold"/>
          <w:color w:val="FF0000"/>
          <w:sz w:val="24"/>
          <w:szCs w:val="24"/>
          <w:u w:color="FF0000"/>
        </w:rPr>
      </w:pPr>
      <w:r>
        <w:rPr>
          <w:rFonts w:ascii="Gill Sans" w:hAnsi="Gill Sans"/>
          <w:sz w:val="24"/>
          <w:szCs w:val="24"/>
        </w:rPr>
        <w:t>Particolarmente significativo, perch</w:t>
      </w:r>
      <w:r>
        <w:rPr>
          <w:rFonts w:ascii="Gill Sans" w:hAnsi="Gill Sans"/>
          <w:sz w:val="24"/>
          <w:szCs w:val="24"/>
        </w:rPr>
        <w:t xml:space="preserve">é </w:t>
      </w:r>
      <w:r>
        <w:rPr>
          <w:rFonts w:ascii="Gill Sans" w:hAnsi="Gill Sans"/>
          <w:sz w:val="24"/>
          <w:szCs w:val="24"/>
        </w:rPr>
        <w:t xml:space="preserve">frutto di ampie discussioni in tavoli di lavoro raggruppanti molti operatori del settore, </w:t>
      </w:r>
      <w:r>
        <w:rPr>
          <w:rFonts w:ascii="Gill Sans" w:hAnsi="Gill Sans"/>
          <w:sz w:val="24"/>
          <w:szCs w:val="24"/>
        </w:rPr>
        <w:t xml:space="preserve">è </w:t>
      </w:r>
      <w:r>
        <w:rPr>
          <w:rFonts w:ascii="Gill Sans" w:hAnsi="Gill Sans"/>
          <w:sz w:val="24"/>
          <w:szCs w:val="24"/>
        </w:rPr>
        <w:t>proprio il doc</w:t>
      </w:r>
      <w:r>
        <w:rPr>
          <w:rFonts w:ascii="Gill Sans" w:hAnsi="Gill Sans"/>
          <w:sz w:val="24"/>
          <w:szCs w:val="24"/>
        </w:rPr>
        <w:t xml:space="preserve">umento citato al punto </w:t>
      </w:r>
      <w:r>
        <w:rPr>
          <w:rFonts w:ascii="Gill Sans" w:hAnsi="Gill Sans"/>
          <w:sz w:val="24"/>
          <w:szCs w:val="24"/>
        </w:rPr>
        <w:t>“</w:t>
      </w:r>
      <w:r>
        <w:rPr>
          <w:rFonts w:ascii="Gill Sans" w:hAnsi="Gill Sans"/>
          <w:sz w:val="24"/>
          <w:szCs w:val="24"/>
        </w:rPr>
        <w:t>5</w:t>
      </w:r>
      <w:r>
        <w:rPr>
          <w:rFonts w:ascii="Gill Sans" w:hAnsi="Gill Sans"/>
          <w:sz w:val="24"/>
          <w:szCs w:val="24"/>
        </w:rPr>
        <w:t>”</w:t>
      </w:r>
      <w:r>
        <w:rPr>
          <w:rFonts w:ascii="Gill Sans" w:hAnsi="Gill Sans"/>
          <w:sz w:val="24"/>
          <w:szCs w:val="24"/>
          <w:lang w:val="pt-PT"/>
        </w:rPr>
        <w:t>, e cio</w:t>
      </w:r>
      <w:r>
        <w:rPr>
          <w:rFonts w:ascii="Gill Sans" w:hAnsi="Gill Sans"/>
          <w:sz w:val="24"/>
          <w:szCs w:val="24"/>
        </w:rPr>
        <w:t xml:space="preserve">è </w:t>
      </w:r>
      <w:r>
        <w:rPr>
          <w:rFonts w:ascii="Gill Sans" w:hAnsi="Gill Sans"/>
          <w:sz w:val="24"/>
          <w:szCs w:val="24"/>
        </w:rPr>
        <w:t xml:space="preserve">i </w:t>
      </w:r>
      <w:r>
        <w:rPr>
          <w:rFonts w:ascii="Gill Sans" w:hAnsi="Gill Sans"/>
          <w:sz w:val="24"/>
          <w:szCs w:val="24"/>
        </w:rPr>
        <w:t>“</w:t>
      </w:r>
      <w:r>
        <w:rPr>
          <w:rFonts w:ascii="Gill Sans" w:hAnsi="Gill Sans"/>
          <w:i/>
          <w:iCs/>
          <w:sz w:val="24"/>
          <w:szCs w:val="24"/>
        </w:rPr>
        <w:t>Profili e Piani dell</w:t>
      </w:r>
      <w:r>
        <w:rPr>
          <w:rFonts w:ascii="Gill Sans" w:hAnsi="Gill Sans"/>
          <w:i/>
          <w:iCs/>
          <w:sz w:val="24"/>
          <w:szCs w:val="24"/>
          <w:lang w:val="fr-FR"/>
        </w:rPr>
        <w:t>’</w:t>
      </w:r>
      <w:r>
        <w:rPr>
          <w:rFonts w:ascii="Gill Sans" w:hAnsi="Gill Sans"/>
          <w:i/>
          <w:iCs/>
          <w:sz w:val="24"/>
          <w:szCs w:val="24"/>
        </w:rPr>
        <w:t xml:space="preserve">Offerta Formativa per Operatori in Discipline Bio-Naturali definiti dal Comitato Tecnico delle DBN in attuazione della Legge della Regione Lombardia 2/2005 </w:t>
      </w:r>
      <w:r>
        <w:rPr>
          <w:rFonts w:ascii="Gill Sans" w:hAnsi="Gill Sans"/>
          <w:i/>
          <w:iCs/>
          <w:sz w:val="24"/>
          <w:szCs w:val="24"/>
        </w:rPr>
        <w:t xml:space="preserve">– </w:t>
      </w:r>
      <w:r>
        <w:rPr>
          <w:rFonts w:ascii="Gill Sans" w:hAnsi="Gill Sans"/>
          <w:i/>
          <w:iCs/>
          <w:sz w:val="24"/>
          <w:szCs w:val="24"/>
        </w:rPr>
        <w:t>Norme in Materia di Discipline Bio-Natu</w:t>
      </w:r>
      <w:r>
        <w:rPr>
          <w:rFonts w:ascii="Gill Sans" w:hAnsi="Gill Sans"/>
          <w:i/>
          <w:iCs/>
          <w:sz w:val="24"/>
          <w:szCs w:val="24"/>
        </w:rPr>
        <w:t>rali</w:t>
      </w:r>
      <w:r>
        <w:rPr>
          <w:rFonts w:ascii="Gill Sans" w:hAnsi="Gill Sans"/>
          <w:i/>
          <w:iCs/>
          <w:sz w:val="24"/>
          <w:szCs w:val="24"/>
        </w:rPr>
        <w:t>”</w:t>
      </w:r>
      <w:r>
        <w:rPr>
          <w:rFonts w:ascii="Gill Sans" w:hAnsi="Gill Sans"/>
          <w:sz w:val="24"/>
          <w:szCs w:val="24"/>
        </w:rPr>
        <w:t xml:space="preserve">, 29 giugno 2009. </w:t>
      </w:r>
    </w:p>
    <w:p w14:paraId="60FB3836"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Il documento riporta, per quanto di rilievo ai fini del presente ricorso, il codice di autodisciplina dei componenti il CTS, il Codice deontologico dell</w:t>
      </w:r>
      <w:r>
        <w:rPr>
          <w:rFonts w:ascii="Gill Sans" w:hAnsi="Gill Sans"/>
          <w:sz w:val="24"/>
          <w:szCs w:val="24"/>
          <w:lang w:val="fr-FR"/>
        </w:rPr>
        <w:t>’</w:t>
      </w:r>
      <w:r>
        <w:rPr>
          <w:rFonts w:ascii="Gill Sans" w:hAnsi="Gill Sans"/>
          <w:sz w:val="24"/>
          <w:szCs w:val="24"/>
        </w:rPr>
        <w:t xml:space="preserve">operatore </w:t>
      </w:r>
      <w:r>
        <w:rPr>
          <w:rFonts w:ascii="Gill Sans" w:hAnsi="Gill Sans"/>
          <w:sz w:val="24"/>
          <w:szCs w:val="24"/>
          <w:u w:color="FF0000"/>
        </w:rPr>
        <w:t>e</w:t>
      </w:r>
      <w:r>
        <w:rPr>
          <w:rFonts w:ascii="Gill Sans" w:hAnsi="Gill Sans"/>
          <w:sz w:val="24"/>
          <w:szCs w:val="24"/>
        </w:rPr>
        <w:t xml:space="preserve"> </w:t>
      </w:r>
      <w:r>
        <w:rPr>
          <w:rFonts w:ascii="Gill Sans" w:hAnsi="Gill Sans"/>
          <w:sz w:val="24"/>
          <w:szCs w:val="24"/>
          <w:u w:color="FF0000"/>
        </w:rPr>
        <w:t>la Carta Etica degli Enti di Formazione.</w:t>
      </w:r>
      <w:r>
        <w:rPr>
          <w:rFonts w:ascii="Gill Sans" w:hAnsi="Gill Sans"/>
          <w:sz w:val="24"/>
          <w:szCs w:val="24"/>
        </w:rPr>
        <w:t xml:space="preserve">  </w:t>
      </w:r>
    </w:p>
    <w:p w14:paraId="20A867F4" w14:textId="77777777" w:rsidR="009306B9" w:rsidRDefault="009306B9">
      <w:pPr>
        <w:pStyle w:val="CorpoA"/>
        <w:suppressAutoHyphens/>
        <w:spacing w:line="360" w:lineRule="auto"/>
        <w:jc w:val="both"/>
        <w:rPr>
          <w:rFonts w:ascii="Gill Sans" w:eastAsia="Gill Sans" w:hAnsi="Gill Sans" w:cs="Gill Sans"/>
          <w:sz w:val="24"/>
          <w:szCs w:val="24"/>
        </w:rPr>
      </w:pPr>
    </w:p>
    <w:p w14:paraId="77A8CA89" w14:textId="77777777" w:rsidR="009306B9" w:rsidRDefault="009E4875">
      <w:pPr>
        <w:pStyle w:val="CorpoA"/>
        <w:suppressAutoHyphens/>
        <w:spacing w:line="360" w:lineRule="auto"/>
        <w:jc w:val="center"/>
        <w:rPr>
          <w:rFonts w:ascii="Gill Sans" w:eastAsia="Gill Sans" w:hAnsi="Gill Sans" w:cs="Gill Sans"/>
          <w:sz w:val="24"/>
          <w:szCs w:val="24"/>
        </w:rPr>
      </w:pPr>
      <w:r>
        <w:rPr>
          <w:rFonts w:ascii="Gill Sans" w:hAnsi="Gill Sans"/>
          <w:sz w:val="24"/>
          <w:szCs w:val="24"/>
        </w:rPr>
        <w:t>§§§§§§§</w:t>
      </w:r>
    </w:p>
    <w:p w14:paraId="216EF43D" w14:textId="77777777" w:rsidR="009306B9" w:rsidRDefault="009306B9">
      <w:pPr>
        <w:pStyle w:val="CorpoA"/>
        <w:suppressAutoHyphens/>
        <w:spacing w:line="360" w:lineRule="auto"/>
        <w:jc w:val="center"/>
        <w:rPr>
          <w:rFonts w:ascii="Gill Sans" w:eastAsia="Gill Sans" w:hAnsi="Gill Sans" w:cs="Gill Sans"/>
          <w:sz w:val="24"/>
          <w:szCs w:val="24"/>
        </w:rPr>
      </w:pPr>
    </w:p>
    <w:p w14:paraId="389C9569" w14:textId="77777777" w:rsidR="009306B9" w:rsidRDefault="009306B9">
      <w:pPr>
        <w:pStyle w:val="CorpoA"/>
        <w:suppressAutoHyphens/>
        <w:spacing w:line="360" w:lineRule="auto"/>
        <w:jc w:val="both"/>
        <w:rPr>
          <w:rFonts w:ascii="Gill Sans" w:eastAsia="Gill Sans" w:hAnsi="Gill Sans" w:cs="Gill Sans"/>
          <w:sz w:val="24"/>
          <w:szCs w:val="24"/>
        </w:rPr>
      </w:pPr>
    </w:p>
    <w:p w14:paraId="6A1CC165" w14:textId="77777777" w:rsidR="009306B9" w:rsidRDefault="009E4875">
      <w:pPr>
        <w:pStyle w:val="CorpoA"/>
        <w:suppressAutoHyphens/>
        <w:spacing w:line="360" w:lineRule="auto"/>
        <w:jc w:val="both"/>
        <w:rPr>
          <w:rFonts w:ascii="Gill Sans" w:eastAsia="Gill Sans" w:hAnsi="Gill Sans" w:cs="Gill Sans"/>
          <w:sz w:val="24"/>
          <w:szCs w:val="24"/>
          <w:u w:val="single"/>
        </w:rPr>
      </w:pPr>
      <w:r>
        <w:rPr>
          <w:rFonts w:ascii="Gill Sans" w:hAnsi="Gill Sans"/>
          <w:sz w:val="24"/>
          <w:szCs w:val="24"/>
        </w:rPr>
        <w:t>Poich</w:t>
      </w:r>
      <w:r>
        <w:rPr>
          <w:rFonts w:ascii="Gill Sans" w:hAnsi="Gill Sans"/>
          <w:sz w:val="24"/>
          <w:szCs w:val="24"/>
        </w:rPr>
        <w:t xml:space="preserve">é </w:t>
      </w:r>
      <w:r>
        <w:rPr>
          <w:rFonts w:ascii="Gill Sans" w:hAnsi="Gill Sans"/>
          <w:sz w:val="24"/>
          <w:szCs w:val="24"/>
        </w:rPr>
        <w:t>l</w:t>
      </w:r>
      <w:r>
        <w:rPr>
          <w:rFonts w:ascii="Gill Sans" w:hAnsi="Gill Sans"/>
          <w:sz w:val="24"/>
          <w:szCs w:val="24"/>
        </w:rPr>
        <w:t>’</w:t>
      </w:r>
      <w:r>
        <w:rPr>
          <w:rFonts w:ascii="Gill Sans" w:hAnsi="Gill Sans"/>
          <w:sz w:val="24"/>
          <w:szCs w:val="24"/>
        </w:rPr>
        <w:t>oggetto del presente ricorso attiene - come gi</w:t>
      </w:r>
      <w:r>
        <w:rPr>
          <w:rFonts w:ascii="Gill Sans" w:hAnsi="Gill Sans"/>
          <w:sz w:val="24"/>
          <w:szCs w:val="24"/>
        </w:rPr>
        <w:t xml:space="preserve">à </w:t>
      </w:r>
      <w:r>
        <w:rPr>
          <w:rFonts w:ascii="Gill Sans" w:hAnsi="Gill Sans"/>
          <w:sz w:val="24"/>
          <w:szCs w:val="24"/>
        </w:rPr>
        <w:t xml:space="preserve">evidenziato - alla declaratoria di inefficacia del provvedimento disciplinare irrogato dal CTS (Comitato Tecnico Scientifico) nei confronti dei ricorrenti,  </w:t>
      </w:r>
      <w:r>
        <w:rPr>
          <w:rFonts w:ascii="Gill Sans" w:hAnsi="Gill Sans"/>
          <w:sz w:val="24"/>
          <w:szCs w:val="24"/>
          <w:u w:val="single"/>
        </w:rPr>
        <w:t>assumono specifico valore i seguenti documenti inte</w:t>
      </w:r>
      <w:r>
        <w:rPr>
          <w:rFonts w:ascii="Gill Sans" w:hAnsi="Gill Sans"/>
          <w:sz w:val="24"/>
          <w:szCs w:val="24"/>
          <w:u w:val="single"/>
        </w:rPr>
        <w:t>rni all</w:t>
      </w:r>
      <w:r>
        <w:rPr>
          <w:rFonts w:ascii="Gill Sans" w:hAnsi="Gill Sans"/>
          <w:sz w:val="24"/>
          <w:szCs w:val="24"/>
          <w:u w:val="single"/>
        </w:rPr>
        <w:t>’</w:t>
      </w:r>
      <w:r>
        <w:rPr>
          <w:rFonts w:ascii="Gill Sans" w:hAnsi="Gill Sans"/>
          <w:sz w:val="24"/>
          <w:szCs w:val="24"/>
          <w:u w:val="single"/>
        </w:rPr>
        <w:t xml:space="preserve">Ente Consultivo: </w:t>
      </w:r>
    </w:p>
    <w:p w14:paraId="6C34413D" w14:textId="77777777" w:rsidR="009306B9" w:rsidRDefault="009E4875">
      <w:pPr>
        <w:pStyle w:val="CorpoA"/>
        <w:numPr>
          <w:ilvl w:val="0"/>
          <w:numId w:val="3"/>
        </w:numPr>
        <w:suppressAutoHyphens/>
        <w:spacing w:line="360" w:lineRule="auto"/>
        <w:jc w:val="both"/>
        <w:rPr>
          <w:rFonts w:ascii="Gill Sans SemiBold" w:eastAsia="Gill Sans SemiBold" w:hAnsi="Gill Sans SemiBold" w:cs="Gill Sans SemiBold"/>
          <w:sz w:val="24"/>
          <w:szCs w:val="24"/>
          <w:u w:color="FF0000"/>
        </w:rPr>
      </w:pPr>
      <w:r>
        <w:rPr>
          <w:rFonts w:ascii="Gill Sans SemiBold" w:hAnsi="Gill Sans SemiBold"/>
          <w:sz w:val="24"/>
          <w:szCs w:val="24"/>
        </w:rPr>
        <w:t>Il regolamento concernente le modalit</w:t>
      </w:r>
      <w:r>
        <w:rPr>
          <w:rFonts w:ascii="Gill Sans SemiBold" w:hAnsi="Gill Sans SemiBold"/>
          <w:sz w:val="24"/>
          <w:szCs w:val="24"/>
        </w:rPr>
        <w:t xml:space="preserve">à </w:t>
      </w:r>
      <w:r>
        <w:rPr>
          <w:rFonts w:ascii="Gill Sans SemiBold" w:hAnsi="Gill Sans SemiBold"/>
          <w:sz w:val="24"/>
          <w:szCs w:val="24"/>
        </w:rPr>
        <w:t>di funzionamento del Comitato</w:t>
      </w:r>
      <w:r>
        <w:rPr>
          <w:rFonts w:ascii="Gill Sans" w:hAnsi="Gill Sans"/>
          <w:sz w:val="24"/>
          <w:szCs w:val="24"/>
        </w:rPr>
        <w:t xml:space="preserve">. Ivi viene previsto che il Comitato </w:t>
      </w:r>
      <w:r>
        <w:rPr>
          <w:rFonts w:ascii="Gill Sans" w:hAnsi="Gill Sans"/>
          <w:sz w:val="24"/>
          <w:szCs w:val="24"/>
        </w:rPr>
        <w:t xml:space="preserve">è </w:t>
      </w:r>
      <w:r>
        <w:rPr>
          <w:rFonts w:ascii="Gill Sans" w:hAnsi="Gill Sans"/>
          <w:sz w:val="24"/>
          <w:szCs w:val="24"/>
        </w:rPr>
        <w:t>composto: i) dall</w:t>
      </w:r>
      <w:r>
        <w:rPr>
          <w:rFonts w:ascii="Gill Sans" w:hAnsi="Gill Sans"/>
          <w:sz w:val="24"/>
          <w:szCs w:val="24"/>
        </w:rPr>
        <w:t>’</w:t>
      </w:r>
      <w:r>
        <w:rPr>
          <w:rFonts w:ascii="Gill Sans" w:hAnsi="Gill Sans"/>
          <w:sz w:val="24"/>
          <w:szCs w:val="24"/>
        </w:rPr>
        <w:t>Assemblea dei Membri ; ii) dal Consiglio Direttivo; iii) dal Presidente; iv) dal Collegio dei Probiviri .</w:t>
      </w:r>
      <w:r>
        <w:rPr>
          <w:rFonts w:ascii="Gill Sans" w:hAnsi="Gill Sans"/>
          <w:sz w:val="24"/>
          <w:szCs w:val="24"/>
        </w:rPr>
        <w:t xml:space="preserve"> A sua volta il Consiglio direttivo delibera sui provvedimenti disciplinari e </w:t>
      </w:r>
      <w:r>
        <w:rPr>
          <w:rFonts w:ascii="Gill Sans" w:hAnsi="Gill Sans"/>
          <w:sz w:val="24"/>
          <w:szCs w:val="24"/>
        </w:rPr>
        <w:t>“</w:t>
      </w:r>
      <w:r>
        <w:rPr>
          <w:rFonts w:ascii="Gill Sans" w:hAnsi="Gill Sans"/>
          <w:i/>
          <w:iCs/>
          <w:sz w:val="24"/>
          <w:szCs w:val="24"/>
        </w:rPr>
        <w:t>rinvia al Collegio dei Probiviri l</w:t>
      </w:r>
      <w:r>
        <w:rPr>
          <w:rFonts w:ascii="Gill Sans" w:hAnsi="Gill Sans"/>
          <w:i/>
          <w:iCs/>
          <w:sz w:val="24"/>
          <w:szCs w:val="24"/>
        </w:rPr>
        <w:t>’</w:t>
      </w:r>
      <w:r>
        <w:rPr>
          <w:rFonts w:ascii="Gill Sans" w:hAnsi="Gill Sans"/>
          <w:i/>
          <w:iCs/>
          <w:sz w:val="24"/>
          <w:szCs w:val="24"/>
        </w:rPr>
        <w:t>esame dei casi attinenti alla sfera deontologica, etica e morale e delibera i provvedimenti necessari</w:t>
      </w:r>
      <w:r>
        <w:rPr>
          <w:rFonts w:ascii="Gill Sans" w:hAnsi="Gill Sans"/>
          <w:i/>
          <w:iCs/>
          <w:sz w:val="24"/>
          <w:szCs w:val="24"/>
        </w:rPr>
        <w:t xml:space="preserve">” </w:t>
      </w:r>
      <w:r>
        <w:rPr>
          <w:rFonts w:ascii="Gill Sans" w:hAnsi="Gill Sans"/>
          <w:i/>
          <w:iCs/>
          <w:sz w:val="24"/>
          <w:szCs w:val="24"/>
        </w:rPr>
        <w:t xml:space="preserve">. </w:t>
      </w:r>
      <w:r>
        <w:rPr>
          <w:rFonts w:ascii="Gill Sans" w:hAnsi="Gill Sans"/>
          <w:sz w:val="24"/>
          <w:szCs w:val="24"/>
        </w:rPr>
        <w:t xml:space="preserve">Sempre il medesimo </w:t>
      </w:r>
      <w:r>
        <w:rPr>
          <w:rFonts w:ascii="Gill Sans" w:hAnsi="Gill Sans"/>
          <w:sz w:val="24"/>
          <w:szCs w:val="24"/>
        </w:rPr>
        <w:t>regolamento (art. 2 lettera i ) prevede che i provvedimenti disciplinari dovranno essere ratificati dall</w:t>
      </w:r>
      <w:r>
        <w:rPr>
          <w:rFonts w:ascii="Gill Sans" w:hAnsi="Gill Sans"/>
          <w:sz w:val="24"/>
          <w:szCs w:val="24"/>
        </w:rPr>
        <w:t>’</w:t>
      </w:r>
      <w:r>
        <w:rPr>
          <w:rFonts w:ascii="Gill Sans" w:hAnsi="Gill Sans"/>
          <w:sz w:val="24"/>
          <w:szCs w:val="24"/>
        </w:rPr>
        <w:t xml:space="preserve">Assemblea del CTS nella prima assemblea successiva) </w:t>
      </w:r>
    </w:p>
    <w:p w14:paraId="2BB7C389" w14:textId="77777777" w:rsidR="009306B9" w:rsidRDefault="009E4875">
      <w:pPr>
        <w:pStyle w:val="CorpoA"/>
        <w:numPr>
          <w:ilvl w:val="0"/>
          <w:numId w:val="3"/>
        </w:numPr>
        <w:suppressAutoHyphens/>
        <w:spacing w:line="360" w:lineRule="auto"/>
        <w:jc w:val="both"/>
        <w:rPr>
          <w:rFonts w:ascii="Gill Sans" w:eastAsia="Gill Sans" w:hAnsi="Gill Sans" w:cs="Gill Sans"/>
          <w:sz w:val="24"/>
          <w:szCs w:val="24"/>
        </w:rPr>
      </w:pPr>
      <w:r>
        <w:rPr>
          <w:rFonts w:ascii="Gill Sans SemiBold" w:hAnsi="Gill Sans SemiBold"/>
          <w:sz w:val="24"/>
          <w:szCs w:val="24"/>
        </w:rPr>
        <w:t>Le norme di funzionamento del Collegio dei Probiviri</w:t>
      </w:r>
      <w:r>
        <w:rPr>
          <w:rFonts w:ascii="Gill Sans" w:hAnsi="Gill Sans"/>
          <w:sz w:val="24"/>
          <w:szCs w:val="24"/>
        </w:rPr>
        <w:t>. Ivi viene previsto che nell</w:t>
      </w:r>
      <w:r>
        <w:rPr>
          <w:rFonts w:ascii="Gill Sans" w:hAnsi="Gill Sans"/>
          <w:sz w:val="24"/>
          <w:szCs w:val="24"/>
        </w:rPr>
        <w:t>’</w:t>
      </w:r>
      <w:r>
        <w:rPr>
          <w:rFonts w:ascii="Gill Sans" w:hAnsi="Gill Sans"/>
          <w:sz w:val="24"/>
          <w:szCs w:val="24"/>
        </w:rPr>
        <w:t>ambito di una pr</w:t>
      </w:r>
      <w:r>
        <w:rPr>
          <w:rFonts w:ascii="Gill Sans" w:hAnsi="Gill Sans"/>
          <w:sz w:val="24"/>
          <w:szCs w:val="24"/>
        </w:rPr>
        <w:t>ocedura disciplinare il Collegio procede ad una istruttoria, raccoglie tutti i documenti utili ivi compresa una memoria della persona oggetto dell</w:t>
      </w:r>
      <w:r>
        <w:rPr>
          <w:rFonts w:ascii="Gill Sans" w:hAnsi="Gill Sans"/>
          <w:sz w:val="24"/>
          <w:szCs w:val="24"/>
        </w:rPr>
        <w:t>’</w:t>
      </w:r>
      <w:r>
        <w:rPr>
          <w:rFonts w:ascii="Gill Sans" w:hAnsi="Gill Sans"/>
          <w:sz w:val="24"/>
          <w:szCs w:val="24"/>
        </w:rPr>
        <w:t>istruttoria. Entro 60 giorni il Collegio dei Probiviri deve terminare l</w:t>
      </w:r>
      <w:r>
        <w:rPr>
          <w:rFonts w:ascii="Gill Sans" w:hAnsi="Gill Sans"/>
          <w:sz w:val="24"/>
          <w:szCs w:val="24"/>
        </w:rPr>
        <w:t>’</w:t>
      </w:r>
      <w:r>
        <w:rPr>
          <w:rFonts w:ascii="Gill Sans" w:hAnsi="Gill Sans"/>
          <w:sz w:val="24"/>
          <w:szCs w:val="24"/>
        </w:rPr>
        <w:t>istruttoria assumendo i provvedimenti</w:t>
      </w:r>
      <w:r>
        <w:rPr>
          <w:rFonts w:ascii="Gill Sans" w:hAnsi="Gill Sans"/>
          <w:sz w:val="24"/>
          <w:szCs w:val="24"/>
        </w:rPr>
        <w:t xml:space="preserve"> necessari: l</w:t>
      </w:r>
      <w:r>
        <w:rPr>
          <w:rFonts w:ascii="Gill Sans" w:hAnsi="Gill Sans"/>
          <w:sz w:val="24"/>
          <w:szCs w:val="24"/>
        </w:rPr>
        <w:t>’</w:t>
      </w:r>
      <w:r>
        <w:rPr>
          <w:rFonts w:ascii="Gill Sans" w:hAnsi="Gill Sans"/>
          <w:sz w:val="24"/>
          <w:szCs w:val="24"/>
        </w:rPr>
        <w:t xml:space="preserve">archiviazione del caso ovvero la proposta di una sanzione disciplinare </w:t>
      </w:r>
    </w:p>
    <w:p w14:paraId="43D53AB5" w14:textId="77777777" w:rsidR="009306B9" w:rsidRDefault="009306B9">
      <w:pPr>
        <w:pStyle w:val="CorpoA"/>
        <w:suppressAutoHyphens/>
        <w:spacing w:line="360" w:lineRule="auto"/>
        <w:jc w:val="both"/>
        <w:rPr>
          <w:rFonts w:ascii="Gill Sans" w:eastAsia="Gill Sans" w:hAnsi="Gill Sans" w:cs="Gill Sans"/>
          <w:sz w:val="24"/>
          <w:szCs w:val="24"/>
        </w:rPr>
      </w:pPr>
    </w:p>
    <w:p w14:paraId="663A06B8"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Gli atti su indicati rilevano sotto il profilo procedurale e di attivit</w:t>
      </w:r>
      <w:r>
        <w:rPr>
          <w:rFonts w:ascii="Gill Sans" w:hAnsi="Gill Sans"/>
          <w:sz w:val="24"/>
          <w:szCs w:val="24"/>
        </w:rPr>
        <w:t xml:space="preserve">à </w:t>
      </w:r>
      <w:r>
        <w:rPr>
          <w:rFonts w:ascii="Gill Sans" w:hAnsi="Gill Sans"/>
          <w:sz w:val="24"/>
          <w:szCs w:val="24"/>
        </w:rPr>
        <w:t>degli Organi, mentre sotto il profilo sostanziale assumono valore, ai fini del presente ricorso,</w:t>
      </w:r>
      <w:r>
        <w:rPr>
          <w:rFonts w:ascii="Gill Sans" w:hAnsi="Gill Sans"/>
          <w:sz w:val="24"/>
          <w:szCs w:val="24"/>
        </w:rPr>
        <w:t xml:space="preserve"> le seguenti delibere interne: </w:t>
      </w:r>
    </w:p>
    <w:p w14:paraId="5B20C04C" w14:textId="77777777" w:rsidR="009306B9" w:rsidRDefault="009306B9">
      <w:pPr>
        <w:pStyle w:val="CorpoA"/>
        <w:suppressAutoHyphens/>
        <w:spacing w:line="360" w:lineRule="auto"/>
        <w:jc w:val="both"/>
        <w:rPr>
          <w:rFonts w:ascii="Gill Sans" w:eastAsia="Gill Sans" w:hAnsi="Gill Sans" w:cs="Gill Sans"/>
          <w:sz w:val="24"/>
          <w:szCs w:val="24"/>
        </w:rPr>
      </w:pPr>
    </w:p>
    <w:p w14:paraId="127DFC54" w14:textId="77777777" w:rsidR="009306B9" w:rsidRDefault="009E4875">
      <w:pPr>
        <w:pStyle w:val="CorpoA"/>
        <w:numPr>
          <w:ilvl w:val="0"/>
          <w:numId w:val="4"/>
        </w:numPr>
        <w:suppressAutoHyphens/>
        <w:spacing w:line="360" w:lineRule="auto"/>
        <w:jc w:val="both"/>
        <w:rPr>
          <w:rFonts w:ascii="Gill Sans" w:eastAsia="Gill Sans" w:hAnsi="Gill Sans" w:cs="Gill Sans"/>
          <w:i/>
          <w:iCs/>
          <w:sz w:val="24"/>
          <w:szCs w:val="24"/>
        </w:rPr>
      </w:pPr>
      <w:r>
        <w:rPr>
          <w:rFonts w:ascii="Gill Sans SemiBold" w:hAnsi="Gill Sans SemiBold"/>
          <w:sz w:val="24"/>
          <w:szCs w:val="24"/>
        </w:rPr>
        <w:t>Il Codice di autodisciplina del Comitato</w:t>
      </w:r>
      <w:r>
        <w:rPr>
          <w:rFonts w:ascii="Gill Sans" w:hAnsi="Gill Sans"/>
          <w:sz w:val="24"/>
          <w:szCs w:val="24"/>
        </w:rPr>
        <w:t xml:space="preserve"> . Il Codice regola le condotte alle quali deve attenersi ciascun componente dell</w:t>
      </w:r>
      <w:r>
        <w:rPr>
          <w:rFonts w:ascii="Gill Sans" w:hAnsi="Gill Sans"/>
          <w:sz w:val="24"/>
          <w:szCs w:val="24"/>
        </w:rPr>
        <w:t>’</w:t>
      </w:r>
      <w:r>
        <w:rPr>
          <w:rFonts w:ascii="Gill Sans" w:hAnsi="Gill Sans"/>
          <w:sz w:val="24"/>
          <w:szCs w:val="24"/>
        </w:rPr>
        <w:t>Ente e, per quanto di rilievo ai fini del presente ricorso, l</w:t>
      </w:r>
      <w:r>
        <w:rPr>
          <w:rFonts w:ascii="Gill Sans" w:hAnsi="Gill Sans"/>
          <w:sz w:val="24"/>
          <w:szCs w:val="24"/>
        </w:rPr>
        <w:t>’</w:t>
      </w:r>
      <w:r>
        <w:rPr>
          <w:rFonts w:ascii="Gill Sans" w:hAnsi="Gill Sans"/>
          <w:sz w:val="24"/>
          <w:szCs w:val="24"/>
        </w:rPr>
        <w:t xml:space="preserve">art. 7 precisa:  </w:t>
      </w:r>
      <w:r>
        <w:rPr>
          <w:rFonts w:ascii="Gill Sans" w:hAnsi="Gill Sans"/>
          <w:i/>
          <w:iCs/>
          <w:sz w:val="24"/>
          <w:szCs w:val="24"/>
        </w:rPr>
        <w:t>Eventuali inadempienze</w:t>
      </w:r>
      <w:r>
        <w:rPr>
          <w:rFonts w:ascii="Gill Sans" w:hAnsi="Gill Sans"/>
          <w:i/>
          <w:iCs/>
          <w:sz w:val="24"/>
          <w:szCs w:val="24"/>
        </w:rPr>
        <w:t xml:space="preserve"> di uno o pi</w:t>
      </w:r>
      <w:r>
        <w:rPr>
          <w:rFonts w:ascii="Gill Sans" w:hAnsi="Gill Sans"/>
          <w:i/>
          <w:iCs/>
          <w:sz w:val="24"/>
          <w:szCs w:val="24"/>
        </w:rPr>
        <w:t xml:space="preserve">ù </w:t>
      </w:r>
      <w:r>
        <w:rPr>
          <w:rFonts w:ascii="Gill Sans" w:hAnsi="Gill Sans"/>
          <w:i/>
          <w:iCs/>
          <w:sz w:val="24"/>
          <w:szCs w:val="24"/>
        </w:rPr>
        <w:t>articoli della presente Carta etica potranno essere segnalate al Consiglio direttivo che, vagliata l</w:t>
      </w:r>
      <w:r>
        <w:rPr>
          <w:rFonts w:ascii="Gill Sans" w:hAnsi="Gill Sans"/>
          <w:i/>
          <w:iCs/>
          <w:sz w:val="24"/>
          <w:szCs w:val="24"/>
          <w:lang w:val="fr-FR"/>
        </w:rPr>
        <w:t>’</w:t>
      </w:r>
      <w:r>
        <w:rPr>
          <w:rFonts w:ascii="Gill Sans" w:hAnsi="Gill Sans"/>
          <w:i/>
          <w:iCs/>
          <w:sz w:val="24"/>
          <w:szCs w:val="24"/>
        </w:rPr>
        <w:t>istanza, potr</w:t>
      </w:r>
      <w:r>
        <w:rPr>
          <w:rFonts w:ascii="Gill Sans" w:hAnsi="Gill Sans"/>
          <w:i/>
          <w:iCs/>
          <w:sz w:val="24"/>
          <w:szCs w:val="24"/>
          <w:lang w:val="fr-FR"/>
        </w:rPr>
        <w:t>à</w:t>
      </w:r>
      <w:r>
        <w:rPr>
          <w:rFonts w:ascii="Gill Sans" w:hAnsi="Gill Sans"/>
          <w:i/>
          <w:iCs/>
          <w:sz w:val="24"/>
          <w:szCs w:val="24"/>
        </w:rPr>
        <w:t>, se del caso, trasmetterla ai competenti organi regionali per i relativi provvedimenti</w:t>
      </w:r>
    </w:p>
    <w:p w14:paraId="0645D865" w14:textId="77777777" w:rsidR="009306B9" w:rsidRDefault="009E4875">
      <w:pPr>
        <w:pStyle w:val="CorpoA"/>
        <w:numPr>
          <w:ilvl w:val="0"/>
          <w:numId w:val="5"/>
        </w:numPr>
        <w:suppressAutoHyphens/>
        <w:spacing w:line="360" w:lineRule="auto"/>
        <w:jc w:val="both"/>
        <w:rPr>
          <w:rFonts w:ascii="Gill Sans" w:eastAsia="Gill Sans" w:hAnsi="Gill Sans" w:cs="Gill Sans"/>
          <w:sz w:val="24"/>
          <w:szCs w:val="24"/>
        </w:rPr>
      </w:pPr>
      <w:r>
        <w:rPr>
          <w:rFonts w:ascii="Gill Sans SemiBold" w:hAnsi="Gill Sans SemiBold"/>
          <w:sz w:val="24"/>
          <w:szCs w:val="24"/>
        </w:rPr>
        <w:t xml:space="preserve">La Carta Etica degli Enti di </w:t>
      </w:r>
      <w:r>
        <w:rPr>
          <w:rFonts w:ascii="Gill Sans SemiBold" w:hAnsi="Gill Sans SemiBold"/>
          <w:sz w:val="24"/>
          <w:szCs w:val="24"/>
        </w:rPr>
        <w:t>Formazione</w:t>
      </w:r>
      <w:r>
        <w:rPr>
          <w:rFonts w:ascii="Gill Sans" w:hAnsi="Gill Sans"/>
          <w:sz w:val="24"/>
          <w:szCs w:val="24"/>
        </w:rPr>
        <w:t xml:space="preserve">. </w:t>
      </w:r>
    </w:p>
    <w:p w14:paraId="408B3ECF" w14:textId="77777777" w:rsidR="009306B9" w:rsidRDefault="009E4875">
      <w:pPr>
        <w:pStyle w:val="CorpoA"/>
        <w:numPr>
          <w:ilvl w:val="0"/>
          <w:numId w:val="5"/>
        </w:numPr>
        <w:suppressAutoHyphens/>
        <w:spacing w:line="360" w:lineRule="auto"/>
        <w:jc w:val="both"/>
        <w:rPr>
          <w:rFonts w:ascii="Gill Sans" w:eastAsia="Gill Sans" w:hAnsi="Gill Sans" w:cs="Gill Sans"/>
          <w:sz w:val="24"/>
          <w:szCs w:val="24"/>
        </w:rPr>
      </w:pPr>
      <w:r>
        <w:rPr>
          <w:rFonts w:ascii="Gill Sans SemiBold" w:hAnsi="Gill Sans SemiBold"/>
          <w:sz w:val="24"/>
          <w:szCs w:val="24"/>
        </w:rPr>
        <w:t>Il Codice deontologico dell</w:t>
      </w:r>
      <w:r>
        <w:rPr>
          <w:rFonts w:ascii="Gill Sans SemiBold" w:hAnsi="Gill Sans SemiBold"/>
          <w:sz w:val="24"/>
          <w:szCs w:val="24"/>
          <w:lang w:val="fr-FR"/>
        </w:rPr>
        <w:t>’</w:t>
      </w:r>
      <w:r>
        <w:rPr>
          <w:rFonts w:ascii="Gill Sans SemiBold" w:hAnsi="Gill Sans SemiBold"/>
          <w:sz w:val="24"/>
          <w:szCs w:val="24"/>
        </w:rPr>
        <w:t>operatore in discipline bio naturali</w:t>
      </w:r>
      <w:r>
        <w:rPr>
          <w:rFonts w:ascii="Gill Sans" w:hAnsi="Gill Sans"/>
          <w:sz w:val="24"/>
          <w:szCs w:val="24"/>
        </w:rPr>
        <w:t>. Il Codice regola le condotte alle quali deve attenersi ciascun operatore del Settore. Nell</w:t>
      </w:r>
      <w:r>
        <w:rPr>
          <w:rFonts w:ascii="Gill Sans" w:hAnsi="Gill Sans"/>
          <w:sz w:val="24"/>
          <w:szCs w:val="24"/>
          <w:lang w:val="fr-FR"/>
        </w:rPr>
        <w:t>’</w:t>
      </w:r>
      <w:r>
        <w:rPr>
          <w:rFonts w:ascii="Gill Sans" w:hAnsi="Gill Sans"/>
          <w:sz w:val="24"/>
          <w:szCs w:val="24"/>
        </w:rPr>
        <w:t xml:space="preserve">ambito di tale codice non </w:t>
      </w:r>
      <w:r>
        <w:rPr>
          <w:rFonts w:ascii="Gill Sans" w:hAnsi="Gill Sans"/>
          <w:sz w:val="24"/>
          <w:szCs w:val="24"/>
        </w:rPr>
        <w:t xml:space="preserve">è </w:t>
      </w:r>
      <w:r>
        <w:rPr>
          <w:rFonts w:ascii="Gill Sans" w:hAnsi="Gill Sans"/>
          <w:sz w:val="24"/>
          <w:szCs w:val="24"/>
        </w:rPr>
        <w:t>contenuta alcuna norma disciplinare o sanzionatoria e tant</w:t>
      </w:r>
      <w:r>
        <w:rPr>
          <w:rFonts w:ascii="Gill Sans" w:hAnsi="Gill Sans"/>
          <w:sz w:val="24"/>
          <w:szCs w:val="24"/>
        </w:rPr>
        <w:t xml:space="preserve">o meno vengono precisate le conseguenze rispetto alla inosservanza delle regole dettate </w:t>
      </w:r>
    </w:p>
    <w:p w14:paraId="38F553CE" w14:textId="77777777" w:rsidR="009306B9" w:rsidRDefault="009306B9">
      <w:pPr>
        <w:pStyle w:val="CorpoA"/>
        <w:suppressAutoHyphens/>
        <w:spacing w:line="360" w:lineRule="auto"/>
        <w:jc w:val="both"/>
        <w:rPr>
          <w:rFonts w:ascii="Gill Sans" w:eastAsia="Gill Sans" w:hAnsi="Gill Sans" w:cs="Gill Sans"/>
          <w:sz w:val="24"/>
          <w:szCs w:val="24"/>
        </w:rPr>
      </w:pPr>
    </w:p>
    <w:p w14:paraId="369CE00D" w14:textId="77777777" w:rsidR="009306B9" w:rsidRDefault="009E4875">
      <w:pPr>
        <w:pStyle w:val="CorpoA"/>
        <w:suppressAutoHyphens/>
        <w:spacing w:line="360" w:lineRule="auto"/>
        <w:jc w:val="center"/>
        <w:rPr>
          <w:rFonts w:ascii="Gill Sans" w:eastAsia="Gill Sans" w:hAnsi="Gill Sans" w:cs="Gill Sans"/>
          <w:sz w:val="24"/>
          <w:szCs w:val="24"/>
        </w:rPr>
      </w:pPr>
      <w:r>
        <w:rPr>
          <w:rFonts w:ascii="Gill Sans" w:hAnsi="Gill Sans"/>
          <w:sz w:val="24"/>
          <w:szCs w:val="24"/>
        </w:rPr>
        <w:t>§§§§§§§§</w:t>
      </w:r>
    </w:p>
    <w:p w14:paraId="3B4C20E0" w14:textId="77777777" w:rsidR="009306B9" w:rsidRDefault="009306B9">
      <w:pPr>
        <w:pStyle w:val="CorpoA"/>
        <w:suppressAutoHyphens/>
        <w:spacing w:line="360" w:lineRule="auto"/>
        <w:jc w:val="center"/>
        <w:rPr>
          <w:rFonts w:ascii="Gill Sans" w:eastAsia="Gill Sans" w:hAnsi="Gill Sans" w:cs="Gill Sans"/>
          <w:sz w:val="24"/>
          <w:szCs w:val="24"/>
        </w:rPr>
      </w:pPr>
    </w:p>
    <w:p w14:paraId="7295F628"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 xml:space="preserve">Analizzato il quadro normativo e regolamentare </w:t>
      </w:r>
      <w:r>
        <w:rPr>
          <w:rFonts w:ascii="Gill Sans" w:hAnsi="Gill Sans"/>
          <w:sz w:val="24"/>
          <w:szCs w:val="24"/>
        </w:rPr>
        <w:t xml:space="preserve">è </w:t>
      </w:r>
      <w:r>
        <w:rPr>
          <w:rFonts w:ascii="Gill Sans" w:hAnsi="Gill Sans"/>
          <w:sz w:val="24"/>
          <w:szCs w:val="24"/>
        </w:rPr>
        <w:t xml:space="preserve">ora possibile considerare i fatti principali connessi alla vicenda oggetto del procedimento. </w:t>
      </w:r>
    </w:p>
    <w:p w14:paraId="7E1152FD" w14:textId="77777777" w:rsidR="009306B9" w:rsidRDefault="009306B9">
      <w:pPr>
        <w:pStyle w:val="CorpoA"/>
        <w:suppressAutoHyphens/>
        <w:spacing w:line="360" w:lineRule="auto"/>
        <w:jc w:val="both"/>
        <w:rPr>
          <w:rFonts w:ascii="Gill Sans" w:eastAsia="Gill Sans" w:hAnsi="Gill Sans" w:cs="Gill Sans"/>
          <w:sz w:val="24"/>
          <w:szCs w:val="24"/>
        </w:rPr>
      </w:pPr>
    </w:p>
    <w:p w14:paraId="79A9BADA"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In data 10 g</w:t>
      </w:r>
      <w:r>
        <w:rPr>
          <w:rFonts w:ascii="Gill Sans" w:hAnsi="Gill Sans"/>
          <w:sz w:val="24"/>
          <w:szCs w:val="24"/>
        </w:rPr>
        <w:t xml:space="preserve">ennaio 2017 si riunisce il Collegio dei Probiviri, quale organo del CTS,  avente il seguente Ordine del Giorno: </w:t>
      </w:r>
      <w:r>
        <w:rPr>
          <w:rFonts w:ascii="Gill Sans" w:hAnsi="Gill Sans"/>
          <w:i/>
          <w:iCs/>
          <w:sz w:val="24"/>
          <w:szCs w:val="24"/>
        </w:rPr>
        <w:t>Questione AKSI</w:t>
      </w:r>
      <w:r>
        <w:rPr>
          <w:rFonts w:ascii="Gill Sans" w:hAnsi="Gill Sans"/>
          <w:sz w:val="24"/>
          <w:szCs w:val="24"/>
        </w:rPr>
        <w:t xml:space="preserve"> </w:t>
      </w:r>
    </w:p>
    <w:p w14:paraId="7F7242A4" w14:textId="77777777" w:rsidR="009306B9" w:rsidRDefault="009E4875">
      <w:pPr>
        <w:pStyle w:val="CorpoA"/>
        <w:suppressAutoHyphens/>
        <w:spacing w:line="360" w:lineRule="auto"/>
        <w:jc w:val="both"/>
        <w:rPr>
          <w:rFonts w:ascii="Gill Sans" w:eastAsia="Gill Sans" w:hAnsi="Gill Sans" w:cs="Gill Sans"/>
          <w:i/>
          <w:iCs/>
          <w:sz w:val="24"/>
          <w:szCs w:val="24"/>
        </w:rPr>
      </w:pPr>
      <w:r>
        <w:rPr>
          <w:rFonts w:ascii="Gill Sans" w:hAnsi="Gill Sans"/>
          <w:sz w:val="24"/>
          <w:szCs w:val="24"/>
        </w:rPr>
        <w:t xml:space="preserve">Come si evince dal Verbale </w:t>
      </w:r>
      <w:r>
        <w:rPr>
          <w:rFonts w:ascii="Gill Sans" w:hAnsi="Gill Sans"/>
          <w:sz w:val="24"/>
          <w:szCs w:val="24"/>
        </w:rPr>
        <w:t>“</w:t>
      </w:r>
      <w:r>
        <w:rPr>
          <w:rFonts w:ascii="Gill Sans" w:hAnsi="Gill Sans"/>
          <w:i/>
          <w:iCs/>
          <w:sz w:val="24"/>
          <w:szCs w:val="24"/>
        </w:rPr>
        <w:t>la delicata questione si riferisce al comportamento eticamente scorretto e diffamatorio nei confront</w:t>
      </w:r>
      <w:r>
        <w:rPr>
          <w:rFonts w:ascii="Gill Sans" w:hAnsi="Gill Sans"/>
          <w:i/>
          <w:iCs/>
          <w:sz w:val="24"/>
          <w:szCs w:val="24"/>
        </w:rPr>
        <w:t xml:space="preserve">i di AKSI da parte del Movimento Libere Discipline Bio naturali a firma Claudio PAROLIN </w:t>
      </w:r>
      <w:r>
        <w:rPr>
          <w:rFonts w:ascii="Gill Sans" w:hAnsi="Gill Sans"/>
          <w:i/>
          <w:iCs/>
          <w:sz w:val="24"/>
          <w:szCs w:val="24"/>
        </w:rPr>
        <w:t>“</w:t>
      </w:r>
      <w:r>
        <w:rPr>
          <w:rFonts w:ascii="Gill Sans" w:hAnsi="Gill Sans"/>
          <w:i/>
          <w:iCs/>
          <w:sz w:val="24"/>
          <w:szCs w:val="24"/>
        </w:rPr>
        <w:t xml:space="preserve">. </w:t>
      </w:r>
    </w:p>
    <w:p w14:paraId="5D737ABF"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Il Verbale prosegue dando atto dell</w:t>
      </w:r>
      <w:r>
        <w:rPr>
          <w:rFonts w:ascii="Gill Sans" w:hAnsi="Gill Sans"/>
          <w:sz w:val="24"/>
          <w:szCs w:val="24"/>
        </w:rPr>
        <w:t>’</w:t>
      </w:r>
      <w:r>
        <w:rPr>
          <w:rFonts w:ascii="Gill Sans" w:hAnsi="Gill Sans"/>
          <w:sz w:val="24"/>
          <w:szCs w:val="24"/>
        </w:rPr>
        <w:t xml:space="preserve">acquisizione di documentazione trasmessa dal Presidente del CTS Sig. Sammaciccia per </w:t>
      </w:r>
      <w:r>
        <w:rPr>
          <w:rFonts w:ascii="Gill Sans" w:hAnsi="Gill Sans"/>
          <w:sz w:val="24"/>
          <w:szCs w:val="24"/>
        </w:rPr>
        <w:t>“</w:t>
      </w:r>
      <w:r>
        <w:rPr>
          <w:rFonts w:ascii="Gill Sans" w:hAnsi="Gill Sans"/>
          <w:sz w:val="24"/>
          <w:szCs w:val="24"/>
        </w:rPr>
        <w:t>l</w:t>
      </w:r>
      <w:r>
        <w:rPr>
          <w:rFonts w:ascii="Gill Sans" w:hAnsi="Gill Sans"/>
          <w:sz w:val="24"/>
          <w:szCs w:val="24"/>
        </w:rPr>
        <w:t>’</w:t>
      </w:r>
      <w:r>
        <w:rPr>
          <w:rFonts w:ascii="Gill Sans" w:hAnsi="Gill Sans"/>
          <w:sz w:val="24"/>
          <w:szCs w:val="24"/>
        </w:rPr>
        <w:t>analisi del caso</w:t>
      </w:r>
      <w:r>
        <w:rPr>
          <w:rFonts w:ascii="Gill Sans" w:hAnsi="Gill Sans"/>
          <w:sz w:val="24"/>
          <w:szCs w:val="24"/>
        </w:rPr>
        <w:t>”</w:t>
      </w:r>
    </w:p>
    <w:p w14:paraId="3238E441" w14:textId="77777777" w:rsidR="009306B9" w:rsidRDefault="009E4875">
      <w:pPr>
        <w:pStyle w:val="CorpoA"/>
        <w:suppressAutoHyphens/>
        <w:spacing w:line="360" w:lineRule="auto"/>
        <w:jc w:val="both"/>
        <w:rPr>
          <w:rFonts w:ascii="Gill Sans" w:eastAsia="Gill Sans" w:hAnsi="Gill Sans" w:cs="Gill Sans"/>
          <w:i/>
          <w:iCs/>
          <w:sz w:val="24"/>
          <w:szCs w:val="24"/>
        </w:rPr>
      </w:pPr>
      <w:r>
        <w:rPr>
          <w:rFonts w:ascii="Gill Sans" w:hAnsi="Gill Sans"/>
          <w:sz w:val="24"/>
          <w:szCs w:val="24"/>
        </w:rPr>
        <w:t>Esaminata la documenta</w:t>
      </w:r>
      <w:r>
        <w:rPr>
          <w:rFonts w:ascii="Gill Sans" w:hAnsi="Gill Sans"/>
          <w:sz w:val="24"/>
          <w:szCs w:val="24"/>
        </w:rPr>
        <w:t>zione,  uno dei membri del Collegio (Sig. Gattini ) propone di sentire il Sig.  Parolin come testimone. A fronte di tale richiesta il Presidente, Sig.ra Fiorella Capuzzo precisa che le norme regolamentari non prevedono  l</w:t>
      </w:r>
      <w:r>
        <w:rPr>
          <w:rFonts w:ascii="Gill Sans" w:hAnsi="Gill Sans"/>
          <w:sz w:val="24"/>
          <w:szCs w:val="24"/>
        </w:rPr>
        <w:t>’</w:t>
      </w:r>
      <w:r>
        <w:rPr>
          <w:rFonts w:ascii="Gill Sans" w:hAnsi="Gill Sans"/>
          <w:sz w:val="24"/>
          <w:szCs w:val="24"/>
        </w:rPr>
        <w:t xml:space="preserve">audizione degli interessati ma </w:t>
      </w:r>
      <w:r>
        <w:rPr>
          <w:rFonts w:ascii="Gill Sans" w:hAnsi="Gill Sans"/>
          <w:sz w:val="24"/>
          <w:szCs w:val="24"/>
        </w:rPr>
        <w:t>“</w:t>
      </w:r>
      <w:r>
        <w:rPr>
          <w:rFonts w:ascii="Gill Sans" w:hAnsi="Gill Sans"/>
          <w:i/>
          <w:iCs/>
          <w:sz w:val="24"/>
          <w:szCs w:val="24"/>
        </w:rPr>
        <w:t>solamente la possibilit</w:t>
      </w:r>
      <w:r>
        <w:rPr>
          <w:rFonts w:ascii="Gill Sans" w:hAnsi="Gill Sans"/>
          <w:i/>
          <w:iCs/>
          <w:sz w:val="24"/>
          <w:szCs w:val="24"/>
        </w:rPr>
        <w:t xml:space="preserve">à </w:t>
      </w:r>
      <w:r>
        <w:rPr>
          <w:rFonts w:ascii="Gill Sans" w:hAnsi="Gill Sans"/>
          <w:i/>
          <w:iCs/>
          <w:sz w:val="24"/>
          <w:szCs w:val="24"/>
        </w:rPr>
        <w:t>di avere una memoria della persona oggetto dell</w:t>
      </w:r>
      <w:r>
        <w:rPr>
          <w:rFonts w:ascii="Gill Sans" w:hAnsi="Gill Sans"/>
          <w:i/>
          <w:iCs/>
          <w:sz w:val="24"/>
          <w:szCs w:val="24"/>
        </w:rPr>
        <w:t>’</w:t>
      </w:r>
      <w:r>
        <w:rPr>
          <w:rFonts w:ascii="Gill Sans" w:hAnsi="Gill Sans"/>
          <w:i/>
          <w:iCs/>
          <w:sz w:val="24"/>
          <w:szCs w:val="24"/>
        </w:rPr>
        <w:t>istruttoria</w:t>
      </w:r>
      <w:r>
        <w:rPr>
          <w:rFonts w:ascii="Gill Sans" w:hAnsi="Gill Sans"/>
          <w:i/>
          <w:iCs/>
          <w:sz w:val="24"/>
          <w:szCs w:val="24"/>
        </w:rPr>
        <w:t>”</w:t>
      </w:r>
      <w:r>
        <w:rPr>
          <w:rFonts w:ascii="Gill Sans" w:hAnsi="Gill Sans"/>
          <w:i/>
          <w:iCs/>
          <w:sz w:val="24"/>
          <w:szCs w:val="24"/>
        </w:rPr>
        <w:t xml:space="preserve">. </w:t>
      </w:r>
      <w:r>
        <w:rPr>
          <w:rFonts w:ascii="Gill Sans" w:hAnsi="Gill Sans"/>
          <w:sz w:val="24"/>
          <w:szCs w:val="24"/>
        </w:rPr>
        <w:t xml:space="preserve"> Ma, sempre secondo il Presidente del Collegio non </w:t>
      </w:r>
      <w:r>
        <w:rPr>
          <w:rFonts w:ascii="Gill Sans" w:hAnsi="Gill Sans"/>
          <w:sz w:val="24"/>
          <w:szCs w:val="24"/>
        </w:rPr>
        <w:t xml:space="preserve">è </w:t>
      </w:r>
      <w:r>
        <w:rPr>
          <w:rFonts w:ascii="Gill Sans" w:hAnsi="Gill Sans"/>
          <w:sz w:val="24"/>
          <w:szCs w:val="24"/>
        </w:rPr>
        <w:t xml:space="preserve">nemmeno necessario acquisire tale memoria in quanto </w:t>
      </w:r>
      <w:r>
        <w:rPr>
          <w:rFonts w:ascii="Gill Sans" w:hAnsi="Gill Sans"/>
          <w:sz w:val="24"/>
          <w:szCs w:val="24"/>
        </w:rPr>
        <w:t>“</w:t>
      </w:r>
      <w:r>
        <w:rPr>
          <w:rFonts w:ascii="Gill Sans" w:hAnsi="Gill Sans"/>
          <w:i/>
          <w:iCs/>
          <w:sz w:val="24"/>
          <w:szCs w:val="24"/>
        </w:rPr>
        <w:t>la e-mail inviata da Parolin, i</w:t>
      </w:r>
      <w:r>
        <w:rPr>
          <w:rFonts w:ascii="Gill Sans" w:hAnsi="Gill Sans"/>
          <w:i/>
          <w:iCs/>
          <w:sz w:val="24"/>
          <w:szCs w:val="24"/>
        </w:rPr>
        <w:t>n qualit</w:t>
      </w:r>
      <w:r>
        <w:rPr>
          <w:rFonts w:ascii="Gill Sans" w:hAnsi="Gill Sans"/>
          <w:i/>
          <w:iCs/>
          <w:sz w:val="24"/>
          <w:szCs w:val="24"/>
        </w:rPr>
        <w:t xml:space="preserve">à </w:t>
      </w:r>
      <w:r>
        <w:rPr>
          <w:rFonts w:ascii="Gill Sans" w:hAnsi="Gill Sans"/>
          <w:i/>
          <w:iCs/>
          <w:sz w:val="24"/>
          <w:szCs w:val="24"/>
        </w:rPr>
        <w:t xml:space="preserve">di Presidente del Movimento Libere Discipline Bio naturali, </w:t>
      </w:r>
      <w:r>
        <w:rPr>
          <w:rFonts w:ascii="Gill Sans" w:hAnsi="Gill Sans"/>
          <w:i/>
          <w:iCs/>
          <w:sz w:val="24"/>
          <w:szCs w:val="24"/>
        </w:rPr>
        <w:t xml:space="preserve">è </w:t>
      </w:r>
      <w:r>
        <w:rPr>
          <w:rFonts w:ascii="Gill Sans" w:hAnsi="Gill Sans"/>
          <w:i/>
          <w:iCs/>
          <w:sz w:val="24"/>
          <w:szCs w:val="24"/>
        </w:rPr>
        <w:t>gi</w:t>
      </w:r>
      <w:r>
        <w:rPr>
          <w:rFonts w:ascii="Gill Sans" w:hAnsi="Gill Sans"/>
          <w:i/>
          <w:iCs/>
          <w:sz w:val="24"/>
          <w:szCs w:val="24"/>
        </w:rPr>
        <w:t xml:space="preserve">à </w:t>
      </w:r>
      <w:r>
        <w:rPr>
          <w:rFonts w:ascii="Gill Sans" w:hAnsi="Gill Sans"/>
          <w:i/>
          <w:iCs/>
          <w:sz w:val="24"/>
          <w:szCs w:val="24"/>
        </w:rPr>
        <w:t xml:space="preserve">probante del comportamento eticamente e deontologicamente scorretto posto in essere </w:t>
      </w:r>
      <w:r>
        <w:rPr>
          <w:rFonts w:ascii="Gill Sans" w:hAnsi="Gill Sans"/>
          <w:i/>
          <w:iCs/>
          <w:sz w:val="24"/>
          <w:szCs w:val="24"/>
        </w:rPr>
        <w:t>“</w:t>
      </w:r>
    </w:p>
    <w:p w14:paraId="4B99568C"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A questo punto della riunione viene ravvisata la violazione dell</w:t>
      </w:r>
      <w:r>
        <w:rPr>
          <w:rFonts w:ascii="Gill Sans" w:hAnsi="Gill Sans"/>
          <w:sz w:val="24"/>
          <w:szCs w:val="24"/>
        </w:rPr>
        <w:t>’</w:t>
      </w:r>
      <w:r>
        <w:rPr>
          <w:rFonts w:ascii="Gill Sans" w:hAnsi="Gill Sans"/>
          <w:sz w:val="24"/>
          <w:szCs w:val="24"/>
        </w:rPr>
        <w:t xml:space="preserve">art. 1 del Codice di </w:t>
      </w:r>
      <w:r>
        <w:rPr>
          <w:rFonts w:ascii="Gill Sans" w:hAnsi="Gill Sans"/>
          <w:sz w:val="24"/>
          <w:szCs w:val="24"/>
        </w:rPr>
        <w:t>autodisciplina del Comitato e dell</w:t>
      </w:r>
      <w:r>
        <w:rPr>
          <w:rFonts w:ascii="Gill Sans" w:hAnsi="Gill Sans"/>
          <w:sz w:val="24"/>
          <w:szCs w:val="24"/>
        </w:rPr>
        <w:t>’</w:t>
      </w:r>
      <w:r>
        <w:rPr>
          <w:rFonts w:ascii="Gill Sans" w:hAnsi="Gill Sans"/>
          <w:sz w:val="24"/>
          <w:szCs w:val="24"/>
        </w:rPr>
        <w:t>art. 3 del Codice deontologico dell</w:t>
      </w:r>
      <w:r>
        <w:rPr>
          <w:rFonts w:ascii="Gill Sans" w:hAnsi="Gill Sans"/>
          <w:sz w:val="24"/>
          <w:szCs w:val="24"/>
        </w:rPr>
        <w:t>’</w:t>
      </w:r>
      <w:r>
        <w:rPr>
          <w:rFonts w:ascii="Gill Sans" w:hAnsi="Gill Sans"/>
          <w:sz w:val="24"/>
          <w:szCs w:val="24"/>
        </w:rPr>
        <w:t xml:space="preserve">Operatore in discipline bio naturali ed approvata la sanzione di un anno di sospensione per il Movimento Libere DBN che per il Suo presidente Sig. Lucio Claudio Parolin </w:t>
      </w:r>
    </w:p>
    <w:p w14:paraId="549A16E5" w14:textId="77777777" w:rsidR="009306B9" w:rsidRDefault="009306B9">
      <w:pPr>
        <w:pStyle w:val="CorpoA"/>
        <w:suppressAutoHyphens/>
        <w:spacing w:line="360" w:lineRule="auto"/>
        <w:jc w:val="both"/>
        <w:rPr>
          <w:rFonts w:ascii="Gill Sans" w:eastAsia="Gill Sans" w:hAnsi="Gill Sans" w:cs="Gill Sans"/>
          <w:sz w:val="24"/>
          <w:szCs w:val="24"/>
        </w:rPr>
      </w:pPr>
    </w:p>
    <w:p w14:paraId="366D2775"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A completare i</w:t>
      </w:r>
      <w:r>
        <w:rPr>
          <w:rFonts w:ascii="Gill Sans" w:hAnsi="Gill Sans"/>
          <w:sz w:val="24"/>
          <w:szCs w:val="24"/>
        </w:rPr>
        <w:t xml:space="preserve">l desolante quadro procedurale che emerge dal citato verbale (icto oculi illecito prima ancora che illegittimo ) vi </w:t>
      </w:r>
      <w:r>
        <w:rPr>
          <w:rFonts w:ascii="Gill Sans" w:hAnsi="Gill Sans"/>
          <w:sz w:val="24"/>
          <w:szCs w:val="24"/>
        </w:rPr>
        <w:t xml:space="preserve">è </w:t>
      </w:r>
      <w:r>
        <w:rPr>
          <w:rFonts w:ascii="Gill Sans" w:hAnsi="Gill Sans"/>
          <w:sz w:val="24"/>
          <w:szCs w:val="24"/>
        </w:rPr>
        <w:t xml:space="preserve">una circostanza di non scarsa importanza: la riunione del Collegio dei Probiviri </w:t>
      </w:r>
      <w:r>
        <w:rPr>
          <w:rFonts w:ascii="Gill Sans" w:hAnsi="Gill Sans"/>
          <w:sz w:val="24"/>
          <w:szCs w:val="24"/>
        </w:rPr>
        <w:t xml:space="preserve">è </w:t>
      </w:r>
      <w:r>
        <w:rPr>
          <w:rFonts w:ascii="Gill Sans" w:hAnsi="Gill Sans"/>
          <w:sz w:val="24"/>
          <w:szCs w:val="24"/>
        </w:rPr>
        <w:t>avvenuta all</w:t>
      </w:r>
      <w:r>
        <w:rPr>
          <w:rFonts w:ascii="Gill Sans" w:hAnsi="Gill Sans"/>
          <w:sz w:val="24"/>
          <w:szCs w:val="24"/>
        </w:rPr>
        <w:t>’</w:t>
      </w:r>
      <w:r>
        <w:rPr>
          <w:rFonts w:ascii="Gill Sans" w:hAnsi="Gill Sans"/>
          <w:sz w:val="24"/>
          <w:szCs w:val="24"/>
        </w:rPr>
        <w:t>insaputa del Sig. Lucio Claudio PAROLIN ch</w:t>
      </w:r>
      <w:r>
        <w:rPr>
          <w:rFonts w:ascii="Gill Sans" w:hAnsi="Gill Sans"/>
          <w:sz w:val="24"/>
          <w:szCs w:val="24"/>
        </w:rPr>
        <w:t xml:space="preserve">e non ha mai avuto alcuna conoscenza del procedimento disciplinare medesimo e di alcuna contestazione. </w:t>
      </w:r>
    </w:p>
    <w:p w14:paraId="148F8C4C" w14:textId="77777777" w:rsidR="009306B9" w:rsidRDefault="009306B9">
      <w:pPr>
        <w:pStyle w:val="CorpoA"/>
        <w:suppressAutoHyphens/>
        <w:spacing w:line="360" w:lineRule="auto"/>
        <w:jc w:val="both"/>
        <w:rPr>
          <w:rFonts w:ascii="Gill Sans" w:eastAsia="Gill Sans" w:hAnsi="Gill Sans" w:cs="Gill Sans"/>
          <w:i/>
          <w:iCs/>
          <w:sz w:val="24"/>
          <w:szCs w:val="24"/>
        </w:rPr>
      </w:pPr>
    </w:p>
    <w:p w14:paraId="6205FC73" w14:textId="77777777" w:rsidR="009306B9" w:rsidRDefault="009E4875">
      <w:pPr>
        <w:pStyle w:val="CorpoA"/>
        <w:suppressAutoHyphens/>
        <w:spacing w:line="360" w:lineRule="auto"/>
        <w:jc w:val="both"/>
        <w:rPr>
          <w:rFonts w:ascii="Gill Sans SemiBold" w:eastAsia="Gill Sans SemiBold" w:hAnsi="Gill Sans SemiBold" w:cs="Gill Sans SemiBold"/>
          <w:sz w:val="24"/>
          <w:szCs w:val="24"/>
        </w:rPr>
      </w:pPr>
      <w:r>
        <w:rPr>
          <w:rFonts w:ascii="Gill Sans SemiBold" w:hAnsi="Gill Sans SemiBold"/>
          <w:sz w:val="24"/>
          <w:szCs w:val="24"/>
        </w:rPr>
        <w:t>Al di l</w:t>
      </w:r>
      <w:r>
        <w:rPr>
          <w:rFonts w:ascii="Gill Sans SemiBold" w:hAnsi="Gill Sans SemiBold"/>
          <w:sz w:val="24"/>
          <w:szCs w:val="24"/>
        </w:rPr>
        <w:t xml:space="preserve">à </w:t>
      </w:r>
      <w:r>
        <w:rPr>
          <w:rFonts w:ascii="Gill Sans SemiBold" w:hAnsi="Gill Sans SemiBold"/>
          <w:sz w:val="24"/>
          <w:szCs w:val="24"/>
        </w:rPr>
        <w:t xml:space="preserve">del merito dei fatti asseritamente commessi dal Sig. </w:t>
      </w:r>
      <w:r>
        <w:rPr>
          <w:rFonts w:ascii="Gill Sans" w:hAnsi="Gill Sans"/>
          <w:sz w:val="24"/>
          <w:szCs w:val="24"/>
        </w:rPr>
        <w:t>Lucio</w:t>
      </w:r>
      <w:r>
        <w:rPr>
          <w:rFonts w:ascii="Gill Sans SemiBold" w:hAnsi="Gill Sans SemiBold"/>
          <w:sz w:val="24"/>
          <w:szCs w:val="24"/>
        </w:rPr>
        <w:t xml:space="preserve"> Claudio Parolin (</w:t>
      </w:r>
      <w:r>
        <w:rPr>
          <w:rFonts w:ascii="Gill Sans SemiBold" w:hAnsi="Gill Sans SemiBold"/>
          <w:i/>
          <w:iCs/>
          <w:sz w:val="24"/>
          <w:szCs w:val="24"/>
        </w:rPr>
        <w:t xml:space="preserve">nel verbale non ve ne </w:t>
      </w:r>
      <w:r>
        <w:rPr>
          <w:rFonts w:ascii="Gill Sans SemiBold" w:hAnsi="Gill Sans SemiBold"/>
          <w:i/>
          <w:iCs/>
          <w:sz w:val="24"/>
          <w:szCs w:val="24"/>
        </w:rPr>
        <w:t xml:space="preserve">è </w:t>
      </w:r>
      <w:r>
        <w:rPr>
          <w:rFonts w:ascii="Gill Sans SemiBold" w:hAnsi="Gill Sans SemiBold"/>
          <w:i/>
          <w:iCs/>
          <w:sz w:val="24"/>
          <w:szCs w:val="24"/>
        </w:rPr>
        <w:t xml:space="preserve">menzione ) e </w:t>
      </w:r>
      <w:r>
        <w:rPr>
          <w:rFonts w:ascii="Gill Sans SemiBold" w:hAnsi="Gill Sans SemiBold"/>
          <w:sz w:val="24"/>
          <w:szCs w:val="24"/>
        </w:rPr>
        <w:t xml:space="preserve">per i quali si riserva un </w:t>
      </w:r>
      <w:r>
        <w:rPr>
          <w:rFonts w:ascii="Gill Sans SemiBold" w:hAnsi="Gill Sans SemiBold"/>
          <w:sz w:val="24"/>
          <w:szCs w:val="24"/>
        </w:rPr>
        <w:t>apposito capitolo (</w:t>
      </w:r>
      <w:r>
        <w:rPr>
          <w:rFonts w:ascii="Gill Sans SemiBold" w:hAnsi="Gill Sans SemiBold"/>
          <w:i/>
          <w:iCs/>
          <w:sz w:val="24"/>
          <w:szCs w:val="24"/>
        </w:rPr>
        <w:t xml:space="preserve">tanto </w:t>
      </w:r>
      <w:r>
        <w:rPr>
          <w:rFonts w:ascii="Gill Sans SemiBold" w:hAnsi="Gill Sans SemiBold"/>
          <w:i/>
          <w:iCs/>
          <w:sz w:val="24"/>
          <w:szCs w:val="24"/>
        </w:rPr>
        <w:t xml:space="preserve">è </w:t>
      </w:r>
      <w:r>
        <w:rPr>
          <w:rFonts w:ascii="Gill Sans SemiBold" w:hAnsi="Gill Sans SemiBold"/>
          <w:i/>
          <w:iCs/>
          <w:sz w:val="24"/>
          <w:szCs w:val="24"/>
        </w:rPr>
        <w:t xml:space="preserve">abnorme il rapporto fra fatto ed ipotetica violazione ) </w:t>
      </w:r>
      <w:r>
        <w:rPr>
          <w:rFonts w:ascii="Gill Sans SemiBold" w:hAnsi="Gill Sans SemiBold"/>
          <w:sz w:val="24"/>
          <w:szCs w:val="24"/>
        </w:rPr>
        <w:t>impongono attenzione le macroscopiche e, per certi versi, incredibili  violazioni procedurali:</w:t>
      </w:r>
    </w:p>
    <w:p w14:paraId="1AB2B480" w14:textId="77777777" w:rsidR="009306B9" w:rsidRDefault="009306B9">
      <w:pPr>
        <w:pStyle w:val="CorpoA"/>
        <w:suppressAutoHyphens/>
        <w:spacing w:line="360" w:lineRule="auto"/>
        <w:jc w:val="both"/>
        <w:rPr>
          <w:rFonts w:ascii="Gill Sans" w:eastAsia="Gill Sans" w:hAnsi="Gill Sans" w:cs="Gill Sans"/>
          <w:sz w:val="24"/>
          <w:szCs w:val="24"/>
        </w:rPr>
      </w:pPr>
    </w:p>
    <w:p w14:paraId="54C35B7B" w14:textId="77777777" w:rsidR="009306B9" w:rsidRDefault="009E4875">
      <w:pPr>
        <w:pStyle w:val="CorpoA"/>
        <w:numPr>
          <w:ilvl w:val="0"/>
          <w:numId w:val="6"/>
        </w:numPr>
        <w:suppressAutoHyphens/>
        <w:spacing w:line="360" w:lineRule="auto"/>
        <w:jc w:val="both"/>
        <w:rPr>
          <w:rFonts w:ascii="Gill Sans" w:eastAsia="Gill Sans" w:hAnsi="Gill Sans" w:cs="Gill Sans"/>
          <w:sz w:val="24"/>
          <w:szCs w:val="24"/>
        </w:rPr>
      </w:pPr>
      <w:r>
        <w:rPr>
          <w:rFonts w:ascii="Gill Sans" w:hAnsi="Gill Sans"/>
          <w:sz w:val="24"/>
          <w:szCs w:val="24"/>
        </w:rPr>
        <w:t>Il Collegio dei Probiviri, contrariamente a quanto previsto nel suo regolamen</w:t>
      </w:r>
      <w:r>
        <w:rPr>
          <w:rFonts w:ascii="Gill Sans" w:hAnsi="Gill Sans"/>
          <w:sz w:val="24"/>
          <w:szCs w:val="24"/>
        </w:rPr>
        <w:t>to di funzionamento, ha omesso ogni attivit</w:t>
      </w:r>
      <w:r>
        <w:rPr>
          <w:rFonts w:ascii="Gill Sans" w:hAnsi="Gill Sans"/>
          <w:sz w:val="24"/>
          <w:szCs w:val="24"/>
        </w:rPr>
        <w:t xml:space="preserve">à </w:t>
      </w:r>
      <w:r>
        <w:rPr>
          <w:rFonts w:ascii="Gill Sans" w:hAnsi="Gill Sans"/>
          <w:sz w:val="24"/>
          <w:szCs w:val="24"/>
        </w:rPr>
        <w:t xml:space="preserve">istruttoria </w:t>
      </w:r>
    </w:p>
    <w:p w14:paraId="65995460" w14:textId="77777777" w:rsidR="009306B9" w:rsidRDefault="009E4875">
      <w:pPr>
        <w:pStyle w:val="CorpoA"/>
        <w:numPr>
          <w:ilvl w:val="0"/>
          <w:numId w:val="2"/>
        </w:numPr>
        <w:suppressAutoHyphens/>
        <w:spacing w:line="360" w:lineRule="auto"/>
        <w:jc w:val="both"/>
        <w:rPr>
          <w:rFonts w:ascii="Gill Sans" w:eastAsia="Gill Sans" w:hAnsi="Gill Sans" w:cs="Gill Sans"/>
          <w:sz w:val="24"/>
          <w:szCs w:val="24"/>
        </w:rPr>
      </w:pPr>
      <w:r>
        <w:rPr>
          <w:rFonts w:ascii="Gill Sans" w:hAnsi="Gill Sans"/>
          <w:sz w:val="24"/>
          <w:szCs w:val="24"/>
        </w:rPr>
        <w:t xml:space="preserve">Il Collegio dei Probiviri, contrariamente a quanto previsto nel suo regolamento di funzionamento, ha omesso di richiedere una memoria difensiva al Sig. Lucio Claudio Parolin </w:t>
      </w:r>
    </w:p>
    <w:p w14:paraId="4646C6C8" w14:textId="77777777" w:rsidR="009306B9" w:rsidRDefault="009E4875">
      <w:pPr>
        <w:pStyle w:val="CorpoA"/>
        <w:numPr>
          <w:ilvl w:val="0"/>
          <w:numId w:val="2"/>
        </w:numPr>
        <w:suppressAutoHyphens/>
        <w:spacing w:line="360" w:lineRule="auto"/>
        <w:jc w:val="both"/>
        <w:rPr>
          <w:rFonts w:ascii="Gill Sans" w:eastAsia="Gill Sans" w:hAnsi="Gill Sans" w:cs="Gill Sans"/>
          <w:sz w:val="24"/>
          <w:szCs w:val="24"/>
        </w:rPr>
      </w:pPr>
      <w:r>
        <w:rPr>
          <w:rFonts w:ascii="Gill Sans" w:hAnsi="Gill Sans"/>
          <w:sz w:val="24"/>
          <w:szCs w:val="24"/>
        </w:rPr>
        <w:t>Il collegio dei Probivi</w:t>
      </w:r>
      <w:r>
        <w:rPr>
          <w:rFonts w:ascii="Gill Sans" w:hAnsi="Gill Sans"/>
          <w:sz w:val="24"/>
          <w:szCs w:val="24"/>
        </w:rPr>
        <w:t>ri ed il Presidente del CTS (Sig. Sammaciccia) hanno omesso di considerare quanto previsto dall</w:t>
      </w:r>
      <w:r>
        <w:rPr>
          <w:rFonts w:ascii="Gill Sans" w:hAnsi="Gill Sans"/>
          <w:sz w:val="24"/>
          <w:szCs w:val="24"/>
        </w:rPr>
        <w:t>’</w:t>
      </w:r>
      <w:r>
        <w:rPr>
          <w:rFonts w:ascii="Gill Sans" w:hAnsi="Gill Sans"/>
          <w:sz w:val="24"/>
          <w:szCs w:val="24"/>
        </w:rPr>
        <w:t>art. 7 del Codice di Autodisciplina che impone al Consiglio Direttivo di vagliare la violazione ed informarne gli organi regionali competenti per i relativi pro</w:t>
      </w:r>
      <w:r>
        <w:rPr>
          <w:rFonts w:ascii="Gill Sans" w:hAnsi="Gill Sans"/>
          <w:sz w:val="24"/>
          <w:szCs w:val="24"/>
        </w:rPr>
        <w:t>vvedimenti (ci</w:t>
      </w:r>
      <w:r>
        <w:rPr>
          <w:rFonts w:ascii="Gill Sans" w:hAnsi="Gill Sans"/>
          <w:sz w:val="24"/>
          <w:szCs w:val="24"/>
        </w:rPr>
        <w:t xml:space="preserve">ò </w:t>
      </w:r>
      <w:r>
        <w:rPr>
          <w:rFonts w:ascii="Gill Sans" w:hAnsi="Gill Sans"/>
          <w:sz w:val="24"/>
          <w:szCs w:val="24"/>
        </w:rPr>
        <w:t xml:space="preserve">a prescindere dalla circostanza che nessuno regolamento interno individua </w:t>
      </w:r>
      <w:r>
        <w:rPr>
          <w:rFonts w:ascii="Gill Sans" w:hAnsi="Gill Sans"/>
          <w:sz w:val="24"/>
          <w:szCs w:val="24"/>
        </w:rPr>
        <w:t>“</w:t>
      </w:r>
      <w:r>
        <w:rPr>
          <w:rFonts w:ascii="Gill Sans" w:hAnsi="Gill Sans"/>
          <w:sz w:val="24"/>
          <w:szCs w:val="24"/>
        </w:rPr>
        <w:t>gli organi regionali competenti</w:t>
      </w:r>
      <w:r>
        <w:rPr>
          <w:rFonts w:ascii="Gill Sans" w:hAnsi="Gill Sans"/>
          <w:sz w:val="24"/>
          <w:szCs w:val="24"/>
        </w:rPr>
        <w:t xml:space="preserve">” </w:t>
      </w:r>
      <w:r>
        <w:rPr>
          <w:rFonts w:ascii="Gill Sans" w:hAnsi="Gill Sans"/>
          <w:sz w:val="24"/>
          <w:szCs w:val="24"/>
        </w:rPr>
        <w:t xml:space="preserve">e tanto meno i provvedimenti che questi ultimi potrebbero irrogare) </w:t>
      </w:r>
    </w:p>
    <w:p w14:paraId="2444D3AE" w14:textId="77777777" w:rsidR="009306B9" w:rsidRDefault="009306B9">
      <w:pPr>
        <w:pStyle w:val="CorpoA"/>
        <w:suppressAutoHyphens/>
        <w:spacing w:line="360" w:lineRule="auto"/>
        <w:jc w:val="both"/>
        <w:rPr>
          <w:rFonts w:ascii="Gill Sans" w:eastAsia="Gill Sans" w:hAnsi="Gill Sans" w:cs="Gill Sans"/>
          <w:sz w:val="24"/>
          <w:szCs w:val="24"/>
        </w:rPr>
      </w:pPr>
    </w:p>
    <w:p w14:paraId="7F7978B3" w14:textId="77777777" w:rsidR="009306B9" w:rsidRDefault="009E4875">
      <w:pPr>
        <w:pStyle w:val="CorpoA"/>
        <w:suppressAutoHyphens/>
        <w:spacing w:line="360" w:lineRule="auto"/>
        <w:jc w:val="both"/>
        <w:rPr>
          <w:rFonts w:ascii="Gill Sans" w:eastAsia="Gill Sans" w:hAnsi="Gill Sans" w:cs="Gill Sans"/>
          <w:i/>
          <w:iCs/>
          <w:sz w:val="24"/>
          <w:szCs w:val="24"/>
        </w:rPr>
      </w:pPr>
      <w:r>
        <w:rPr>
          <w:rFonts w:ascii="Gill Sans" w:hAnsi="Gill Sans"/>
          <w:sz w:val="24"/>
          <w:szCs w:val="24"/>
        </w:rPr>
        <w:t>Nonostante dette violazioni in data 18 gennaio 2017 il Comitat</w:t>
      </w:r>
      <w:r>
        <w:rPr>
          <w:rFonts w:ascii="Gill Sans" w:hAnsi="Gill Sans"/>
          <w:sz w:val="24"/>
          <w:szCs w:val="24"/>
        </w:rPr>
        <w:t>o, nella persona dell</w:t>
      </w:r>
      <w:r>
        <w:rPr>
          <w:rFonts w:ascii="Gill Sans" w:hAnsi="Gill Sans"/>
          <w:sz w:val="24"/>
          <w:szCs w:val="24"/>
        </w:rPr>
        <w:t>’</w:t>
      </w:r>
      <w:r>
        <w:rPr>
          <w:rFonts w:ascii="Gill Sans" w:hAnsi="Gill Sans"/>
          <w:sz w:val="24"/>
          <w:szCs w:val="24"/>
        </w:rPr>
        <w:t>allora Presidente Sig. Franco Sammaciccia, inviava formale comunicazione al Sig. Lucio Claudio Parolin quale Presidente del Movimento libere DBN  rappresentando che il Consiglio Direttivo del Comitato , in accoglimento alla proposta u</w:t>
      </w:r>
      <w:r>
        <w:rPr>
          <w:rFonts w:ascii="Gill Sans" w:hAnsi="Gill Sans"/>
          <w:sz w:val="24"/>
          <w:szCs w:val="24"/>
        </w:rPr>
        <w:t xml:space="preserve">nanime del Collegio dei Probiviri, ha applicato la sanzione della </w:t>
      </w:r>
      <w:r>
        <w:rPr>
          <w:rFonts w:ascii="Gill Sans" w:hAnsi="Gill Sans"/>
          <w:i/>
          <w:iCs/>
          <w:sz w:val="24"/>
          <w:szCs w:val="24"/>
        </w:rPr>
        <w:t xml:space="preserve">sospensione per il periodo di un anno nei suoi confronti per: </w:t>
      </w:r>
    </w:p>
    <w:p w14:paraId="72185799"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i/>
          <w:iCs/>
          <w:sz w:val="24"/>
          <w:szCs w:val="24"/>
        </w:rPr>
        <w:t>...il comportamento eticamente scorretto e diffamatorio nei confronti di AKSI...da lei tenuto nell</w:t>
      </w:r>
      <w:r>
        <w:rPr>
          <w:rFonts w:ascii="Gill Sans" w:hAnsi="Gill Sans"/>
          <w:i/>
          <w:iCs/>
          <w:sz w:val="24"/>
          <w:szCs w:val="24"/>
        </w:rPr>
        <w:t>’</w:t>
      </w:r>
      <w:r>
        <w:rPr>
          <w:rFonts w:ascii="Gill Sans" w:hAnsi="Gill Sans"/>
          <w:i/>
          <w:iCs/>
          <w:sz w:val="24"/>
          <w:szCs w:val="24"/>
        </w:rPr>
        <w:t>invio ai soci AKSI della e m</w:t>
      </w:r>
      <w:r>
        <w:rPr>
          <w:rFonts w:ascii="Gill Sans" w:hAnsi="Gill Sans"/>
          <w:i/>
          <w:iCs/>
          <w:sz w:val="24"/>
          <w:szCs w:val="24"/>
        </w:rPr>
        <w:t>ail redatta e inviata il 17 settembre 2016 in merito al rinnovo tessera movimento libere DBN e coperture assicurativa...</w:t>
      </w:r>
      <w:r>
        <w:rPr>
          <w:rFonts w:ascii="Gill Sans" w:hAnsi="Gill Sans"/>
          <w:i/>
          <w:iCs/>
          <w:sz w:val="24"/>
          <w:szCs w:val="24"/>
        </w:rPr>
        <w:t xml:space="preserve">” </w:t>
      </w:r>
      <w:r>
        <w:rPr>
          <w:rFonts w:ascii="Gill Sans" w:hAnsi="Gill Sans"/>
          <w:i/>
          <w:iCs/>
          <w:sz w:val="24"/>
          <w:szCs w:val="24"/>
        </w:rPr>
        <w:t xml:space="preserve">Questo comportamento </w:t>
      </w:r>
      <w:r>
        <w:rPr>
          <w:rFonts w:ascii="Gill Sans" w:hAnsi="Gill Sans"/>
          <w:i/>
          <w:iCs/>
          <w:sz w:val="24"/>
          <w:szCs w:val="24"/>
        </w:rPr>
        <w:t xml:space="preserve">è </w:t>
      </w:r>
      <w:r>
        <w:rPr>
          <w:rFonts w:ascii="Gill Sans" w:hAnsi="Gill Sans"/>
          <w:i/>
          <w:iCs/>
          <w:sz w:val="24"/>
          <w:szCs w:val="24"/>
        </w:rPr>
        <w:t>in contrasto con il Codice deontologico dell</w:t>
      </w:r>
      <w:r>
        <w:rPr>
          <w:rFonts w:ascii="Gill Sans" w:hAnsi="Gill Sans"/>
          <w:i/>
          <w:iCs/>
          <w:sz w:val="24"/>
          <w:szCs w:val="24"/>
        </w:rPr>
        <w:t>’</w:t>
      </w:r>
      <w:r>
        <w:rPr>
          <w:rFonts w:ascii="Gill Sans" w:hAnsi="Gill Sans"/>
          <w:i/>
          <w:iCs/>
          <w:sz w:val="24"/>
          <w:szCs w:val="24"/>
        </w:rPr>
        <w:t>Operatore in discipline bio naturali  che sancisce all</w:t>
      </w:r>
      <w:r>
        <w:rPr>
          <w:rFonts w:ascii="Gill Sans" w:hAnsi="Gill Sans"/>
          <w:i/>
          <w:iCs/>
          <w:sz w:val="24"/>
          <w:szCs w:val="24"/>
        </w:rPr>
        <w:t>’</w:t>
      </w:r>
      <w:r>
        <w:rPr>
          <w:rFonts w:ascii="Gill Sans" w:hAnsi="Gill Sans"/>
          <w:i/>
          <w:iCs/>
          <w:sz w:val="24"/>
          <w:szCs w:val="24"/>
        </w:rPr>
        <w:t>art. 1  che</w:t>
      </w:r>
      <w:r>
        <w:rPr>
          <w:rFonts w:ascii="Gill Sans" w:hAnsi="Gill Sans"/>
          <w:i/>
          <w:iCs/>
          <w:sz w:val="24"/>
          <w:szCs w:val="24"/>
        </w:rPr>
        <w:t xml:space="preserve"> l</w:t>
      </w:r>
      <w:r>
        <w:rPr>
          <w:rFonts w:ascii="Gill Sans" w:hAnsi="Gill Sans"/>
          <w:i/>
          <w:iCs/>
          <w:sz w:val="24"/>
          <w:szCs w:val="24"/>
        </w:rPr>
        <w:t>’</w:t>
      </w:r>
      <w:r>
        <w:rPr>
          <w:rFonts w:ascii="Gill Sans" w:hAnsi="Gill Sans"/>
          <w:i/>
          <w:iCs/>
          <w:sz w:val="24"/>
          <w:szCs w:val="24"/>
        </w:rPr>
        <w:t xml:space="preserve">operatore in DBN mantiene un comportamento giusto e leale con tutti </w:t>
      </w:r>
      <w:r>
        <w:rPr>
          <w:rFonts w:ascii="Gill Sans" w:hAnsi="Gill Sans"/>
          <w:i/>
          <w:iCs/>
          <w:sz w:val="24"/>
          <w:szCs w:val="24"/>
          <w:u w:color="FF0000"/>
        </w:rPr>
        <w:t>(soprattutto con i propri soci operatori)</w:t>
      </w:r>
      <w:r>
        <w:rPr>
          <w:rFonts w:ascii="Gill Sans" w:hAnsi="Gill Sans"/>
          <w:i/>
          <w:iCs/>
          <w:sz w:val="24"/>
          <w:szCs w:val="24"/>
        </w:rPr>
        <w:t xml:space="preserve">, siano essi clienti, collaboratori, colleghi o terzi in generale, evitando tutto quanto possa pregiudicare la reputazione personale e </w:t>
      </w:r>
      <w:r>
        <w:rPr>
          <w:rFonts w:ascii="Gill Sans" w:hAnsi="Gill Sans"/>
          <w:i/>
          <w:iCs/>
          <w:sz w:val="24"/>
          <w:szCs w:val="24"/>
        </w:rPr>
        <w:t>della categoria e all</w:t>
      </w:r>
      <w:r>
        <w:rPr>
          <w:rFonts w:ascii="Gill Sans" w:hAnsi="Gill Sans"/>
          <w:i/>
          <w:iCs/>
          <w:sz w:val="24"/>
          <w:szCs w:val="24"/>
        </w:rPr>
        <w:t>’</w:t>
      </w:r>
      <w:r>
        <w:rPr>
          <w:rFonts w:ascii="Gill Sans" w:hAnsi="Gill Sans"/>
          <w:i/>
          <w:iCs/>
          <w:sz w:val="24"/>
          <w:szCs w:val="24"/>
        </w:rPr>
        <w:t xml:space="preserve">art. 3 che </w:t>
      </w:r>
      <w:r>
        <w:rPr>
          <w:rFonts w:ascii="Gill Sans" w:hAnsi="Gill Sans"/>
          <w:i/>
          <w:iCs/>
          <w:sz w:val="24"/>
          <w:szCs w:val="24"/>
        </w:rPr>
        <w:t>“</w:t>
      </w:r>
      <w:r>
        <w:rPr>
          <w:rFonts w:ascii="Gill Sans" w:hAnsi="Gill Sans"/>
          <w:i/>
          <w:iCs/>
          <w:sz w:val="24"/>
          <w:szCs w:val="24"/>
        </w:rPr>
        <w:t>i rapporti con i colleghi devono essere improntati alla massima correttezza e solidariet</w:t>
      </w:r>
      <w:r>
        <w:rPr>
          <w:rFonts w:ascii="Gill Sans" w:hAnsi="Gill Sans"/>
          <w:i/>
          <w:iCs/>
          <w:sz w:val="24"/>
          <w:szCs w:val="24"/>
        </w:rPr>
        <w:t xml:space="preserve">à </w:t>
      </w:r>
      <w:r>
        <w:rPr>
          <w:rFonts w:ascii="Gill Sans" w:hAnsi="Gill Sans"/>
          <w:i/>
          <w:iCs/>
          <w:sz w:val="24"/>
          <w:szCs w:val="24"/>
        </w:rPr>
        <w:t>professionale</w:t>
      </w:r>
      <w:r>
        <w:rPr>
          <w:rFonts w:ascii="Gill Sans" w:hAnsi="Gill Sans"/>
          <w:i/>
          <w:iCs/>
          <w:sz w:val="24"/>
          <w:szCs w:val="24"/>
        </w:rPr>
        <w:t>”</w:t>
      </w:r>
    </w:p>
    <w:p w14:paraId="2AE56A11" w14:textId="77777777" w:rsidR="009306B9" w:rsidRDefault="009306B9">
      <w:pPr>
        <w:pStyle w:val="CorpoA"/>
        <w:suppressAutoHyphens/>
        <w:spacing w:line="360" w:lineRule="auto"/>
        <w:jc w:val="both"/>
        <w:rPr>
          <w:rFonts w:ascii="Gill Sans" w:eastAsia="Gill Sans" w:hAnsi="Gill Sans" w:cs="Gill Sans"/>
          <w:sz w:val="24"/>
          <w:szCs w:val="24"/>
        </w:rPr>
      </w:pPr>
    </w:p>
    <w:p w14:paraId="3E22CDCA"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Non pu</w:t>
      </w:r>
      <w:r>
        <w:rPr>
          <w:rFonts w:ascii="Gill Sans" w:hAnsi="Gill Sans"/>
          <w:sz w:val="24"/>
          <w:szCs w:val="24"/>
        </w:rPr>
        <w:t xml:space="preserve">ò </w:t>
      </w:r>
      <w:r>
        <w:rPr>
          <w:rFonts w:ascii="Gill Sans" w:hAnsi="Gill Sans"/>
          <w:sz w:val="24"/>
          <w:szCs w:val="24"/>
        </w:rPr>
        <w:t>sfuggire come il Presidente, Sig. Franco Sammaciccia, abbia commesso un ulteriore incomprensibile e grave er</w:t>
      </w:r>
      <w:r>
        <w:rPr>
          <w:rFonts w:ascii="Gill Sans" w:hAnsi="Gill Sans"/>
          <w:sz w:val="24"/>
          <w:szCs w:val="24"/>
        </w:rPr>
        <w:t xml:space="preserve">rore anche solo nel leggere il verbale a lui trasmesso dal Collegio dei Probiviri. </w:t>
      </w:r>
    </w:p>
    <w:p w14:paraId="583DA063" w14:textId="77777777" w:rsidR="009306B9" w:rsidRDefault="009306B9">
      <w:pPr>
        <w:pStyle w:val="CorpoA"/>
        <w:suppressAutoHyphens/>
        <w:spacing w:line="360" w:lineRule="auto"/>
        <w:jc w:val="both"/>
        <w:rPr>
          <w:rFonts w:ascii="Gill Sans" w:eastAsia="Gill Sans" w:hAnsi="Gill Sans" w:cs="Gill Sans"/>
          <w:sz w:val="24"/>
          <w:szCs w:val="24"/>
        </w:rPr>
      </w:pPr>
    </w:p>
    <w:p w14:paraId="4F3EE648"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Infatti il Collegio dei Probiviri ha ritenuto che si sia stato violato (</w:t>
      </w:r>
      <w:r>
        <w:rPr>
          <w:rFonts w:ascii="Gill Sans" w:hAnsi="Gill Sans"/>
          <w:i/>
          <w:iCs/>
          <w:sz w:val="24"/>
          <w:szCs w:val="24"/>
        </w:rPr>
        <w:t>senza specificare da chi: se dal Sig. Parolin o  dall</w:t>
      </w:r>
      <w:r>
        <w:rPr>
          <w:rFonts w:ascii="Gill Sans" w:hAnsi="Gill Sans"/>
          <w:i/>
          <w:iCs/>
          <w:sz w:val="24"/>
          <w:szCs w:val="24"/>
        </w:rPr>
        <w:t>’</w:t>
      </w:r>
      <w:r>
        <w:rPr>
          <w:rFonts w:ascii="Gill Sans" w:hAnsi="Gill Sans"/>
          <w:i/>
          <w:iCs/>
          <w:sz w:val="24"/>
          <w:szCs w:val="24"/>
        </w:rPr>
        <w:t xml:space="preserve">Associazione di cui il medesimo </w:t>
      </w:r>
      <w:r>
        <w:rPr>
          <w:rFonts w:ascii="Gill Sans" w:hAnsi="Gill Sans"/>
          <w:i/>
          <w:iCs/>
          <w:sz w:val="24"/>
          <w:szCs w:val="24"/>
        </w:rPr>
        <w:t xml:space="preserve">è </w:t>
      </w:r>
      <w:r>
        <w:rPr>
          <w:rFonts w:ascii="Gill Sans" w:hAnsi="Gill Sans"/>
          <w:i/>
          <w:iCs/>
          <w:sz w:val="24"/>
          <w:szCs w:val="24"/>
        </w:rPr>
        <w:t>presidente!</w:t>
      </w:r>
      <w:r>
        <w:rPr>
          <w:rFonts w:ascii="Gill Sans" w:hAnsi="Gill Sans"/>
          <w:i/>
          <w:iCs/>
          <w:sz w:val="24"/>
          <w:szCs w:val="24"/>
        </w:rPr>
        <w:t xml:space="preserve">) </w:t>
      </w:r>
      <w:r>
        <w:rPr>
          <w:rFonts w:ascii="Gill Sans" w:hAnsi="Gill Sans"/>
          <w:sz w:val="24"/>
          <w:szCs w:val="24"/>
        </w:rPr>
        <w:t>il Codice di Autodisciplina del Comitato all</w:t>
      </w:r>
      <w:r>
        <w:rPr>
          <w:rFonts w:ascii="Gill Sans" w:hAnsi="Gill Sans"/>
          <w:sz w:val="24"/>
          <w:szCs w:val="24"/>
        </w:rPr>
        <w:t>’</w:t>
      </w:r>
      <w:r>
        <w:rPr>
          <w:rFonts w:ascii="Gill Sans" w:hAnsi="Gill Sans"/>
          <w:sz w:val="24"/>
          <w:szCs w:val="24"/>
        </w:rPr>
        <w:t>art. 1 e quello deontologico dell</w:t>
      </w:r>
      <w:r>
        <w:rPr>
          <w:rFonts w:ascii="Gill Sans" w:hAnsi="Gill Sans"/>
          <w:sz w:val="24"/>
          <w:szCs w:val="24"/>
        </w:rPr>
        <w:t>’</w:t>
      </w:r>
      <w:r>
        <w:rPr>
          <w:rFonts w:ascii="Gill Sans" w:hAnsi="Gill Sans"/>
          <w:sz w:val="24"/>
          <w:szCs w:val="24"/>
        </w:rPr>
        <w:t>operatore in discipline bio naturali all</w:t>
      </w:r>
      <w:r>
        <w:rPr>
          <w:rFonts w:ascii="Gill Sans" w:hAnsi="Gill Sans"/>
          <w:sz w:val="24"/>
          <w:szCs w:val="24"/>
        </w:rPr>
        <w:t>’</w:t>
      </w:r>
      <w:r>
        <w:rPr>
          <w:rFonts w:ascii="Gill Sans" w:hAnsi="Gill Sans"/>
          <w:sz w:val="24"/>
          <w:szCs w:val="24"/>
        </w:rPr>
        <w:t>art. 3 , mentre il Consiglio Direttivo ha ritenuto che sia stato violato il solo codice deontologico dell</w:t>
      </w:r>
      <w:r>
        <w:rPr>
          <w:rFonts w:ascii="Gill Sans" w:hAnsi="Gill Sans"/>
          <w:sz w:val="24"/>
          <w:szCs w:val="24"/>
        </w:rPr>
        <w:t>’</w:t>
      </w:r>
      <w:r>
        <w:rPr>
          <w:rFonts w:ascii="Gill Sans" w:hAnsi="Gill Sans"/>
          <w:sz w:val="24"/>
          <w:szCs w:val="24"/>
        </w:rPr>
        <w:t xml:space="preserve">operatore in discipline bio </w:t>
      </w:r>
      <w:r>
        <w:rPr>
          <w:rFonts w:ascii="Gill Sans" w:hAnsi="Gill Sans"/>
          <w:sz w:val="24"/>
          <w:szCs w:val="24"/>
        </w:rPr>
        <w:t xml:space="preserve">naturali agli artt. 1 e 3 </w:t>
      </w:r>
    </w:p>
    <w:p w14:paraId="3B153CB6" w14:textId="77777777" w:rsidR="009306B9" w:rsidRDefault="009306B9">
      <w:pPr>
        <w:pStyle w:val="CorpoA"/>
        <w:suppressAutoHyphens/>
        <w:spacing w:line="360" w:lineRule="auto"/>
        <w:jc w:val="both"/>
        <w:rPr>
          <w:rFonts w:ascii="Gill Sans" w:eastAsia="Gill Sans" w:hAnsi="Gill Sans" w:cs="Gill Sans"/>
          <w:sz w:val="24"/>
          <w:szCs w:val="24"/>
        </w:rPr>
      </w:pPr>
    </w:p>
    <w:p w14:paraId="38C6E2D1"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 xml:space="preserve">Quanto sopra a prescindere dalla circostanza che il Collegio dei Probiviri ed il Consiglio Direttivo del Comitato hanno omesso di specificare il fatto imputato al Sig. Claudio Parolin o al Movimento di cui </w:t>
      </w:r>
      <w:r>
        <w:rPr>
          <w:rFonts w:ascii="Gill Sans" w:hAnsi="Gill Sans"/>
          <w:sz w:val="24"/>
          <w:szCs w:val="24"/>
        </w:rPr>
        <w:t xml:space="preserve">è </w:t>
      </w:r>
      <w:r>
        <w:rPr>
          <w:rFonts w:ascii="Gill Sans" w:hAnsi="Gill Sans"/>
          <w:sz w:val="24"/>
          <w:szCs w:val="24"/>
        </w:rPr>
        <w:t>Presidente: la prete</w:t>
      </w:r>
      <w:r>
        <w:rPr>
          <w:rFonts w:ascii="Gill Sans" w:hAnsi="Gill Sans"/>
          <w:sz w:val="24"/>
          <w:szCs w:val="24"/>
        </w:rPr>
        <w:t xml:space="preserve">sa condotta diffamatoria non </w:t>
      </w:r>
      <w:r>
        <w:rPr>
          <w:rFonts w:ascii="Gill Sans" w:hAnsi="Gill Sans"/>
          <w:sz w:val="24"/>
          <w:szCs w:val="24"/>
        </w:rPr>
        <w:t xml:space="preserve">è </w:t>
      </w:r>
      <w:r>
        <w:rPr>
          <w:rFonts w:ascii="Gill Sans" w:hAnsi="Gill Sans"/>
          <w:sz w:val="24"/>
          <w:szCs w:val="24"/>
        </w:rPr>
        <w:t xml:space="preserve">qualificata e non </w:t>
      </w:r>
      <w:r>
        <w:rPr>
          <w:rFonts w:ascii="Gill Sans" w:hAnsi="Gill Sans"/>
          <w:sz w:val="24"/>
          <w:szCs w:val="24"/>
        </w:rPr>
        <w:t xml:space="preserve">è </w:t>
      </w:r>
      <w:r>
        <w:rPr>
          <w:rFonts w:ascii="Gill Sans" w:hAnsi="Gill Sans"/>
          <w:sz w:val="24"/>
          <w:szCs w:val="24"/>
        </w:rPr>
        <w:t>descritto, nemmeno approssimativamente, quali espressioni avrebbero il contenuto denigratorio.</w:t>
      </w:r>
    </w:p>
    <w:p w14:paraId="40F83774"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 xml:space="preserve">Non ultimo il Consiglio Direttivo ha </w:t>
      </w:r>
      <w:r>
        <w:rPr>
          <w:rFonts w:ascii="Gill Sans" w:hAnsi="Gill Sans"/>
          <w:i/>
          <w:iCs/>
          <w:sz w:val="24"/>
          <w:szCs w:val="24"/>
          <w:u w:val="single"/>
        </w:rPr>
        <w:t>dimenticato</w:t>
      </w:r>
      <w:r>
        <w:rPr>
          <w:rFonts w:ascii="Gill Sans" w:hAnsi="Gill Sans"/>
          <w:sz w:val="24"/>
          <w:szCs w:val="24"/>
        </w:rPr>
        <w:t xml:space="preserve"> di far ratificare il provvedimento all</w:t>
      </w:r>
      <w:r>
        <w:rPr>
          <w:rFonts w:ascii="Gill Sans" w:hAnsi="Gill Sans"/>
          <w:sz w:val="24"/>
          <w:szCs w:val="24"/>
        </w:rPr>
        <w:t>’</w:t>
      </w:r>
      <w:r>
        <w:rPr>
          <w:rFonts w:ascii="Gill Sans" w:hAnsi="Gill Sans"/>
          <w:sz w:val="24"/>
          <w:szCs w:val="24"/>
        </w:rPr>
        <w:t>Assemblea del Comitato</w:t>
      </w:r>
      <w:r>
        <w:rPr>
          <w:rFonts w:ascii="Gill Sans" w:hAnsi="Gill Sans"/>
          <w:sz w:val="24"/>
          <w:szCs w:val="24"/>
        </w:rPr>
        <w:t xml:space="preserve"> (come previsto dal regolamento del Comitato all</w:t>
      </w:r>
      <w:r>
        <w:rPr>
          <w:rFonts w:ascii="Gill Sans" w:hAnsi="Gill Sans"/>
          <w:sz w:val="24"/>
          <w:szCs w:val="24"/>
        </w:rPr>
        <w:t>’</w:t>
      </w:r>
      <w:r>
        <w:rPr>
          <w:rFonts w:ascii="Gill Sans" w:hAnsi="Gill Sans"/>
          <w:sz w:val="24"/>
          <w:szCs w:val="24"/>
        </w:rPr>
        <w:t xml:space="preserve">art. 2 lettera i)). Violazione drammaticamente aggravata dalla circostanza che proprio  </w:t>
      </w:r>
      <w:r>
        <w:rPr>
          <w:rFonts w:ascii="Gill Sans" w:hAnsi="Gill Sans"/>
          <w:sz w:val="24"/>
          <w:szCs w:val="24"/>
          <w:u w:color="FF0000"/>
        </w:rPr>
        <w:t>il</w:t>
      </w:r>
      <w:r>
        <w:rPr>
          <w:rFonts w:ascii="Gill Sans" w:hAnsi="Gill Sans"/>
          <w:sz w:val="24"/>
          <w:szCs w:val="24"/>
        </w:rPr>
        <w:t xml:space="preserve"> Sigr Jos</w:t>
      </w:r>
      <w:r>
        <w:rPr>
          <w:rFonts w:ascii="Gill Sans" w:hAnsi="Gill Sans"/>
          <w:sz w:val="24"/>
          <w:szCs w:val="24"/>
        </w:rPr>
        <w:t xml:space="preserve">è </w:t>
      </w:r>
      <w:r>
        <w:rPr>
          <w:rFonts w:ascii="Gill Sans" w:hAnsi="Gill Sans"/>
          <w:sz w:val="24"/>
          <w:szCs w:val="24"/>
        </w:rPr>
        <w:t>Bellesini  (presidente AKSI ) era all</w:t>
      </w:r>
      <w:r>
        <w:rPr>
          <w:rFonts w:ascii="Gill Sans" w:hAnsi="Gill Sans"/>
          <w:sz w:val="24"/>
          <w:szCs w:val="24"/>
        </w:rPr>
        <w:t>’</w:t>
      </w:r>
      <w:r>
        <w:rPr>
          <w:rFonts w:ascii="Gill Sans" w:hAnsi="Gill Sans"/>
          <w:sz w:val="24"/>
          <w:szCs w:val="24"/>
        </w:rPr>
        <w:t xml:space="preserve">epoca vice presidente del Consiglio Direttivo </w:t>
      </w:r>
      <w:r>
        <w:rPr>
          <w:rFonts w:ascii="Gill Sans" w:hAnsi="Gill Sans"/>
          <w:color w:val="FF0000"/>
          <w:sz w:val="24"/>
          <w:szCs w:val="24"/>
          <w:u w:color="FF0000"/>
        </w:rPr>
        <w:t>i</w:t>
      </w:r>
      <w:r>
        <w:rPr>
          <w:rFonts w:ascii="Gill Sans" w:hAnsi="Gill Sans"/>
          <w:sz w:val="24"/>
          <w:szCs w:val="24"/>
          <w:u w:color="FF0000"/>
        </w:rPr>
        <w:t xml:space="preserve">n palese </w:t>
      </w:r>
      <w:r>
        <w:rPr>
          <w:rFonts w:ascii="Gill Sans" w:hAnsi="Gill Sans"/>
          <w:sz w:val="24"/>
          <w:szCs w:val="24"/>
          <w:u w:color="FF0000"/>
        </w:rPr>
        <w:t>conflitto di interessi.</w:t>
      </w:r>
      <w:r>
        <w:rPr>
          <w:rFonts w:ascii="Gill Sans" w:hAnsi="Gill Sans"/>
          <w:sz w:val="24"/>
          <w:szCs w:val="24"/>
        </w:rPr>
        <w:t xml:space="preserve"> </w:t>
      </w:r>
    </w:p>
    <w:p w14:paraId="0D743A94" w14:textId="77777777" w:rsidR="009306B9" w:rsidRDefault="009306B9">
      <w:pPr>
        <w:pStyle w:val="CorpoA"/>
        <w:suppressAutoHyphens/>
        <w:spacing w:line="360" w:lineRule="auto"/>
        <w:jc w:val="both"/>
        <w:rPr>
          <w:rFonts w:ascii="Gill Sans" w:eastAsia="Gill Sans" w:hAnsi="Gill Sans" w:cs="Gill Sans"/>
          <w:sz w:val="24"/>
          <w:szCs w:val="24"/>
        </w:rPr>
      </w:pPr>
    </w:p>
    <w:p w14:paraId="3EF806A6"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Alla luce di una complessiva condotta palesemente  discriminatoria, il Sig. Lucio Claudio PAROLIN con comunicazione del 20 febbraio 2017 contestava ciascuno dei profili su indicato formulando specifica richiesta di accesso alla do</w:t>
      </w:r>
      <w:r>
        <w:rPr>
          <w:rFonts w:ascii="Gill Sans" w:hAnsi="Gill Sans"/>
          <w:sz w:val="24"/>
          <w:szCs w:val="24"/>
        </w:rPr>
        <w:t xml:space="preserve">cumentazione </w:t>
      </w:r>
    </w:p>
    <w:p w14:paraId="4C23E1B3" w14:textId="77777777" w:rsidR="009306B9" w:rsidRDefault="009306B9">
      <w:pPr>
        <w:pStyle w:val="CorpoA"/>
        <w:suppressAutoHyphens/>
        <w:spacing w:line="360" w:lineRule="auto"/>
        <w:jc w:val="both"/>
        <w:rPr>
          <w:rFonts w:ascii="Gill Sans" w:eastAsia="Gill Sans" w:hAnsi="Gill Sans" w:cs="Gill Sans"/>
          <w:sz w:val="24"/>
          <w:szCs w:val="24"/>
        </w:rPr>
      </w:pPr>
    </w:p>
    <w:p w14:paraId="1796703D"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La richiesta rimaneva priva di riscontro ed i ricorrenti chiedevano l</w:t>
      </w:r>
      <w:r>
        <w:rPr>
          <w:rFonts w:ascii="Gill Sans" w:hAnsi="Gill Sans"/>
          <w:sz w:val="24"/>
          <w:szCs w:val="24"/>
        </w:rPr>
        <w:t>’</w:t>
      </w:r>
      <w:r>
        <w:rPr>
          <w:rFonts w:ascii="Gill Sans" w:hAnsi="Gill Sans"/>
          <w:sz w:val="24"/>
          <w:szCs w:val="24"/>
        </w:rPr>
        <w:t>intervento del Difensore Civico Regionale. Ma solo  in data 6 aprile 2017 giungeva una prima risposta da parte del legale incaricato dal Comitato. Il contenuto di tale com</w:t>
      </w:r>
      <w:r>
        <w:rPr>
          <w:rFonts w:ascii="Gill Sans" w:hAnsi="Gill Sans"/>
          <w:sz w:val="24"/>
          <w:szCs w:val="24"/>
        </w:rPr>
        <w:t>unicazione rivela  (sempre che ve ne sia ancora necessit</w:t>
      </w:r>
      <w:r>
        <w:rPr>
          <w:rFonts w:ascii="Gill Sans" w:hAnsi="Gill Sans"/>
          <w:sz w:val="24"/>
          <w:szCs w:val="24"/>
        </w:rPr>
        <w:t xml:space="preserve">à </w:t>
      </w:r>
      <w:r>
        <w:rPr>
          <w:rFonts w:ascii="Gill Sans" w:hAnsi="Gill Sans"/>
          <w:sz w:val="24"/>
          <w:szCs w:val="24"/>
        </w:rPr>
        <w:t>di dimostrazione)  la grave malafede e l</w:t>
      </w:r>
      <w:r>
        <w:rPr>
          <w:rFonts w:ascii="Gill Sans" w:hAnsi="Gill Sans"/>
          <w:sz w:val="24"/>
          <w:szCs w:val="24"/>
        </w:rPr>
        <w:t>’</w:t>
      </w:r>
      <w:r>
        <w:rPr>
          <w:rFonts w:ascii="Gill Sans" w:hAnsi="Gill Sans"/>
          <w:sz w:val="24"/>
          <w:szCs w:val="24"/>
        </w:rPr>
        <w:t>intento palesemente discriminatorio e lesivo nei confronti del Sig. Lucio Claudio Parolin da parte - non del Comitato quale autonoma persona giuridica - ma d</w:t>
      </w:r>
      <w:r>
        <w:rPr>
          <w:rFonts w:ascii="Gill Sans" w:hAnsi="Gill Sans"/>
          <w:sz w:val="24"/>
          <w:szCs w:val="24"/>
        </w:rPr>
        <w:t>a parte dei suo componenti ( Consiglio Direttivo e Collegio dei Probiviri ). In tale missiva si precisa, infatti, che al Sig. Lucio Claudio PAROLIN non sarebbe stata applicata una sanzione disciplinare bens</w:t>
      </w:r>
      <w:r>
        <w:rPr>
          <w:rFonts w:ascii="Gill Sans" w:hAnsi="Gill Sans"/>
          <w:sz w:val="24"/>
          <w:szCs w:val="24"/>
        </w:rPr>
        <w:t xml:space="preserve">ì </w:t>
      </w:r>
      <w:r>
        <w:rPr>
          <w:rFonts w:ascii="Gill Sans" w:hAnsi="Gill Sans"/>
          <w:sz w:val="24"/>
          <w:szCs w:val="24"/>
        </w:rPr>
        <w:t xml:space="preserve">la misura cautelare della sospensione.  Non </w:t>
      </w:r>
      <w:r>
        <w:rPr>
          <w:rFonts w:ascii="Gill Sans" w:hAnsi="Gill Sans"/>
          <w:sz w:val="24"/>
          <w:szCs w:val="24"/>
        </w:rPr>
        <w:t xml:space="preserve">è </w:t>
      </w:r>
      <w:r>
        <w:rPr>
          <w:rFonts w:ascii="Gill Sans" w:hAnsi="Gill Sans"/>
          <w:sz w:val="24"/>
          <w:szCs w:val="24"/>
        </w:rPr>
        <w:t>du</w:t>
      </w:r>
      <w:r>
        <w:rPr>
          <w:rFonts w:ascii="Gill Sans" w:hAnsi="Gill Sans"/>
          <w:sz w:val="24"/>
          <w:szCs w:val="24"/>
        </w:rPr>
        <w:t xml:space="preserve">bbio che chiunque possa difendersi nel modo che ritiene opportuno, ma il pregio giuridico di una tale affermazione non </w:t>
      </w:r>
      <w:r>
        <w:rPr>
          <w:rFonts w:ascii="Gill Sans" w:hAnsi="Gill Sans"/>
          <w:sz w:val="24"/>
          <w:szCs w:val="24"/>
        </w:rPr>
        <w:t xml:space="preserve">è </w:t>
      </w:r>
      <w:r>
        <w:rPr>
          <w:rFonts w:ascii="Gill Sans" w:hAnsi="Gill Sans"/>
          <w:sz w:val="24"/>
          <w:szCs w:val="24"/>
        </w:rPr>
        <w:t xml:space="preserve">nemmeno da commentare: inequivocabilmente nel mese di gennaio 2017 </w:t>
      </w:r>
      <w:r>
        <w:rPr>
          <w:rFonts w:ascii="Gill Sans" w:hAnsi="Gill Sans"/>
          <w:sz w:val="24"/>
          <w:szCs w:val="24"/>
        </w:rPr>
        <w:t xml:space="preserve">è </w:t>
      </w:r>
      <w:r>
        <w:rPr>
          <w:rFonts w:ascii="Gill Sans" w:hAnsi="Gill Sans"/>
          <w:sz w:val="24"/>
          <w:szCs w:val="24"/>
        </w:rPr>
        <w:t>stata applicata una sanzione disciplinare come emerge dal testo de</w:t>
      </w:r>
      <w:r>
        <w:rPr>
          <w:rFonts w:ascii="Gill Sans" w:hAnsi="Gill Sans"/>
          <w:sz w:val="24"/>
          <w:szCs w:val="24"/>
        </w:rPr>
        <w:t xml:space="preserve">l verbale del Collegio dei Probiviri e dalla comunicazione di applicazione della sanzione disciplinare. E come pure emerge dalla comunicazione 22 febbraio 2017 che il Presidente del CTS, sig. Franco Sammaciccia, si </w:t>
      </w:r>
      <w:r>
        <w:rPr>
          <w:rFonts w:ascii="Gill Sans" w:hAnsi="Gill Sans"/>
          <w:sz w:val="24"/>
          <w:szCs w:val="24"/>
        </w:rPr>
        <w:t xml:space="preserve">è </w:t>
      </w:r>
      <w:r>
        <w:rPr>
          <w:rFonts w:ascii="Gill Sans" w:hAnsi="Gill Sans"/>
          <w:sz w:val="24"/>
          <w:szCs w:val="24"/>
        </w:rPr>
        <w:t xml:space="preserve">affrettato ad inviare a tutti i membri </w:t>
      </w:r>
      <w:r>
        <w:rPr>
          <w:rFonts w:ascii="Gill Sans" w:hAnsi="Gill Sans"/>
          <w:sz w:val="24"/>
          <w:szCs w:val="24"/>
        </w:rPr>
        <w:t>del Comitato rappresentando l</w:t>
      </w:r>
      <w:r>
        <w:rPr>
          <w:rFonts w:ascii="Gill Sans" w:hAnsi="Gill Sans"/>
          <w:sz w:val="24"/>
          <w:szCs w:val="24"/>
        </w:rPr>
        <w:t>’</w:t>
      </w:r>
      <w:r>
        <w:rPr>
          <w:rFonts w:ascii="Gill Sans" w:hAnsi="Gill Sans"/>
          <w:sz w:val="24"/>
          <w:szCs w:val="24"/>
        </w:rPr>
        <w:t>avvenuta applicazione della sanzione. L</w:t>
      </w:r>
      <w:r>
        <w:rPr>
          <w:rFonts w:ascii="Gill Sans" w:hAnsi="Gill Sans"/>
          <w:sz w:val="24"/>
          <w:szCs w:val="24"/>
        </w:rPr>
        <w:t>’</w:t>
      </w:r>
      <w:r>
        <w:rPr>
          <w:rFonts w:ascii="Gill Sans" w:hAnsi="Gill Sans"/>
          <w:sz w:val="24"/>
          <w:szCs w:val="24"/>
        </w:rPr>
        <w:t>argomento non necessita di ulteriori specificazione poich</w:t>
      </w:r>
      <w:r>
        <w:rPr>
          <w:rFonts w:ascii="Gill Sans" w:hAnsi="Gill Sans"/>
          <w:sz w:val="24"/>
          <w:szCs w:val="24"/>
        </w:rPr>
        <w:t>é</w:t>
      </w:r>
      <w:r>
        <w:rPr>
          <w:rFonts w:ascii="Gill Sans" w:hAnsi="Gill Sans"/>
          <w:sz w:val="24"/>
          <w:szCs w:val="24"/>
        </w:rPr>
        <w:t>, diversamente, si dovrebbe porre in discussione il senso compiuto delle parole e del loro significato. Continuare a sostenere u</w:t>
      </w:r>
      <w:r>
        <w:rPr>
          <w:rFonts w:ascii="Gill Sans" w:hAnsi="Gill Sans"/>
          <w:sz w:val="24"/>
          <w:szCs w:val="24"/>
        </w:rPr>
        <w:t>na tale assurda tesi in giudizio costituirebbe un caso accademico di responsabilit</w:t>
      </w:r>
      <w:r>
        <w:rPr>
          <w:rFonts w:ascii="Gill Sans" w:hAnsi="Gill Sans"/>
          <w:sz w:val="24"/>
          <w:szCs w:val="24"/>
        </w:rPr>
        <w:t xml:space="preserve">à </w:t>
      </w:r>
      <w:r>
        <w:rPr>
          <w:rFonts w:ascii="Gill Sans" w:hAnsi="Gill Sans"/>
          <w:sz w:val="24"/>
          <w:szCs w:val="24"/>
        </w:rPr>
        <w:t xml:space="preserve">aggravata. </w:t>
      </w:r>
    </w:p>
    <w:p w14:paraId="015C9055" w14:textId="77777777" w:rsidR="009306B9" w:rsidRDefault="009306B9">
      <w:pPr>
        <w:pStyle w:val="CorpoA"/>
        <w:suppressAutoHyphens/>
        <w:spacing w:line="360" w:lineRule="auto"/>
        <w:jc w:val="both"/>
        <w:rPr>
          <w:rFonts w:ascii="Gill Sans" w:eastAsia="Gill Sans" w:hAnsi="Gill Sans" w:cs="Gill Sans"/>
          <w:sz w:val="24"/>
          <w:szCs w:val="24"/>
        </w:rPr>
      </w:pPr>
    </w:p>
    <w:p w14:paraId="5719BAE2"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Con due distinte comunicazioni, del 26 aprile 2017 e del 12 maggio 2017 , l</w:t>
      </w:r>
      <w:r>
        <w:rPr>
          <w:rFonts w:ascii="Gill Sans" w:hAnsi="Gill Sans"/>
          <w:sz w:val="24"/>
          <w:szCs w:val="24"/>
        </w:rPr>
        <w:t>’</w:t>
      </w:r>
      <w:r>
        <w:rPr>
          <w:rFonts w:ascii="Gill Sans" w:hAnsi="Gill Sans"/>
          <w:sz w:val="24"/>
          <w:szCs w:val="24"/>
        </w:rPr>
        <w:t>Ufficio del Difensore Civico Regionale - che pure non poteva nemmeno considerare se</w:t>
      </w:r>
      <w:r>
        <w:rPr>
          <w:rFonts w:ascii="Gill Sans" w:hAnsi="Gill Sans"/>
          <w:sz w:val="24"/>
          <w:szCs w:val="24"/>
        </w:rPr>
        <w:t>riamente e fondatamente la fantasiosa tesi della sospensione cautelare -  rappresentava al Comitato Tecnico Scientifico:</w:t>
      </w:r>
    </w:p>
    <w:p w14:paraId="11235E2D" w14:textId="77777777" w:rsidR="009306B9" w:rsidRDefault="009E4875">
      <w:pPr>
        <w:pStyle w:val="CorpoA"/>
        <w:numPr>
          <w:ilvl w:val="0"/>
          <w:numId w:val="8"/>
        </w:numPr>
        <w:suppressAutoHyphens/>
        <w:spacing w:line="360" w:lineRule="auto"/>
        <w:jc w:val="both"/>
        <w:rPr>
          <w:rFonts w:ascii="Gill Sans" w:eastAsia="Gill Sans" w:hAnsi="Gill Sans" w:cs="Gill Sans"/>
          <w:sz w:val="24"/>
          <w:szCs w:val="24"/>
        </w:rPr>
      </w:pPr>
      <w:r>
        <w:rPr>
          <w:rFonts w:ascii="Gill Sans" w:hAnsi="Gill Sans"/>
          <w:sz w:val="24"/>
          <w:szCs w:val="24"/>
        </w:rPr>
        <w:t>L</w:t>
      </w:r>
      <w:r>
        <w:rPr>
          <w:rFonts w:ascii="Gill Sans" w:hAnsi="Gill Sans"/>
          <w:sz w:val="24"/>
          <w:szCs w:val="24"/>
        </w:rPr>
        <w:t>’</w:t>
      </w:r>
      <w:r>
        <w:rPr>
          <w:rFonts w:ascii="Gill Sans" w:hAnsi="Gill Sans"/>
          <w:sz w:val="24"/>
          <w:szCs w:val="24"/>
        </w:rPr>
        <w:t>illegittimit</w:t>
      </w:r>
      <w:r>
        <w:rPr>
          <w:rFonts w:ascii="Gill Sans" w:hAnsi="Gill Sans"/>
          <w:sz w:val="24"/>
          <w:szCs w:val="24"/>
        </w:rPr>
        <w:t xml:space="preserve">à </w:t>
      </w:r>
      <w:r>
        <w:rPr>
          <w:rFonts w:ascii="Gill Sans" w:hAnsi="Gill Sans"/>
          <w:sz w:val="24"/>
          <w:szCs w:val="24"/>
        </w:rPr>
        <w:t>del rifiuto alla consegna degli atti richiesti dal Sig. Lucio Claudio PAROLIN</w:t>
      </w:r>
    </w:p>
    <w:p w14:paraId="14E09CC6" w14:textId="77777777" w:rsidR="009306B9" w:rsidRDefault="009E4875">
      <w:pPr>
        <w:pStyle w:val="CorpoA"/>
        <w:numPr>
          <w:ilvl w:val="0"/>
          <w:numId w:val="8"/>
        </w:numPr>
        <w:suppressAutoHyphens/>
        <w:spacing w:line="360" w:lineRule="auto"/>
        <w:jc w:val="both"/>
        <w:rPr>
          <w:rFonts w:ascii="Gill Sans" w:eastAsia="Gill Sans" w:hAnsi="Gill Sans" w:cs="Gill Sans"/>
          <w:sz w:val="24"/>
          <w:szCs w:val="24"/>
        </w:rPr>
      </w:pPr>
      <w:r>
        <w:rPr>
          <w:rFonts w:ascii="Gill Sans" w:hAnsi="Gill Sans"/>
          <w:sz w:val="24"/>
          <w:szCs w:val="24"/>
        </w:rPr>
        <w:t>L</w:t>
      </w:r>
      <w:r>
        <w:rPr>
          <w:rFonts w:ascii="Gill Sans" w:hAnsi="Gill Sans"/>
          <w:sz w:val="24"/>
          <w:szCs w:val="24"/>
        </w:rPr>
        <w:t>’</w:t>
      </w:r>
      <w:r>
        <w:rPr>
          <w:rFonts w:ascii="Gill Sans" w:hAnsi="Gill Sans"/>
          <w:sz w:val="24"/>
          <w:szCs w:val="24"/>
        </w:rPr>
        <w:t>illegittimit</w:t>
      </w:r>
      <w:r>
        <w:rPr>
          <w:rFonts w:ascii="Gill Sans" w:hAnsi="Gill Sans"/>
          <w:sz w:val="24"/>
          <w:szCs w:val="24"/>
        </w:rPr>
        <w:t xml:space="preserve">à </w:t>
      </w:r>
      <w:r>
        <w:rPr>
          <w:rFonts w:ascii="Gill Sans" w:hAnsi="Gill Sans"/>
          <w:sz w:val="24"/>
          <w:szCs w:val="24"/>
        </w:rPr>
        <w:t xml:space="preserve">della sanzione </w:t>
      </w:r>
      <w:r>
        <w:rPr>
          <w:rFonts w:ascii="Gill Sans" w:hAnsi="Gill Sans"/>
          <w:sz w:val="24"/>
          <w:szCs w:val="24"/>
        </w:rPr>
        <w:t>disciplinare applicata in quanto in violazione dei pi</w:t>
      </w:r>
      <w:r>
        <w:rPr>
          <w:rFonts w:ascii="Gill Sans" w:hAnsi="Gill Sans"/>
          <w:sz w:val="24"/>
          <w:szCs w:val="24"/>
        </w:rPr>
        <w:t xml:space="preserve">ù </w:t>
      </w:r>
      <w:r>
        <w:rPr>
          <w:rFonts w:ascii="Gill Sans" w:hAnsi="Gill Sans"/>
          <w:sz w:val="24"/>
          <w:szCs w:val="24"/>
        </w:rPr>
        <w:t>elementari principi del diritto di difesa e di contraddittorio dell</w:t>
      </w:r>
      <w:r>
        <w:rPr>
          <w:rFonts w:ascii="Gill Sans" w:hAnsi="Gill Sans"/>
          <w:sz w:val="24"/>
          <w:szCs w:val="24"/>
        </w:rPr>
        <w:t>’</w:t>
      </w:r>
      <w:r>
        <w:rPr>
          <w:rFonts w:ascii="Gill Sans" w:hAnsi="Gill Sans"/>
          <w:sz w:val="24"/>
          <w:szCs w:val="24"/>
        </w:rPr>
        <w:t>incolpato.</w:t>
      </w:r>
    </w:p>
    <w:p w14:paraId="07EB02CB" w14:textId="77777777" w:rsidR="009306B9" w:rsidRDefault="009306B9">
      <w:pPr>
        <w:pStyle w:val="CorpoA"/>
        <w:suppressAutoHyphens/>
        <w:spacing w:line="360" w:lineRule="auto"/>
        <w:jc w:val="both"/>
        <w:rPr>
          <w:rFonts w:ascii="Gill Sans" w:eastAsia="Gill Sans" w:hAnsi="Gill Sans" w:cs="Gill Sans"/>
          <w:sz w:val="24"/>
          <w:szCs w:val="24"/>
        </w:rPr>
      </w:pPr>
    </w:p>
    <w:p w14:paraId="5DD6D553"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In data 11 maggio 2017 il legale del Sig. Lucio Claudio PAROLIN replicava alle incredibili affermazioni del CTS e del Col</w:t>
      </w:r>
      <w:r>
        <w:rPr>
          <w:rFonts w:ascii="Gill Sans" w:hAnsi="Gill Sans"/>
          <w:sz w:val="24"/>
          <w:szCs w:val="24"/>
        </w:rPr>
        <w:t>legio dei Probiviri precisando, ancora, una volta l</w:t>
      </w:r>
      <w:r>
        <w:rPr>
          <w:rFonts w:ascii="Gill Sans" w:hAnsi="Gill Sans"/>
          <w:sz w:val="24"/>
          <w:szCs w:val="24"/>
        </w:rPr>
        <w:t>’</w:t>
      </w:r>
      <w:r>
        <w:rPr>
          <w:rFonts w:ascii="Gill Sans" w:hAnsi="Gill Sans"/>
          <w:sz w:val="24"/>
          <w:szCs w:val="24"/>
        </w:rPr>
        <w:t>illiceit</w:t>
      </w:r>
      <w:r>
        <w:rPr>
          <w:rFonts w:ascii="Gill Sans" w:hAnsi="Gill Sans"/>
          <w:sz w:val="24"/>
          <w:szCs w:val="24"/>
        </w:rPr>
        <w:t xml:space="preserve">à </w:t>
      </w:r>
      <w:r>
        <w:rPr>
          <w:rFonts w:ascii="Gill Sans" w:hAnsi="Gill Sans"/>
          <w:sz w:val="24"/>
          <w:szCs w:val="24"/>
        </w:rPr>
        <w:t xml:space="preserve">delle condotte. </w:t>
      </w:r>
    </w:p>
    <w:p w14:paraId="15C2B81B" w14:textId="77777777" w:rsidR="009306B9" w:rsidRDefault="009306B9">
      <w:pPr>
        <w:pStyle w:val="CorpoA"/>
        <w:suppressAutoHyphens/>
        <w:spacing w:line="360" w:lineRule="auto"/>
        <w:jc w:val="both"/>
        <w:rPr>
          <w:rFonts w:ascii="Gill Sans" w:eastAsia="Gill Sans" w:hAnsi="Gill Sans" w:cs="Gill Sans"/>
          <w:sz w:val="24"/>
          <w:szCs w:val="24"/>
        </w:rPr>
      </w:pPr>
    </w:p>
    <w:p w14:paraId="6A1DAD50"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In questo contesto il CTS evidenziava un ulteriore singolare irregolarit</w:t>
      </w:r>
      <w:r>
        <w:rPr>
          <w:rFonts w:ascii="Gill Sans" w:hAnsi="Gill Sans"/>
          <w:sz w:val="24"/>
          <w:szCs w:val="24"/>
        </w:rPr>
        <w:t>à</w:t>
      </w:r>
      <w:r>
        <w:rPr>
          <w:rFonts w:ascii="Gill Sans" w:hAnsi="Gill Sans"/>
          <w:sz w:val="24"/>
          <w:szCs w:val="24"/>
        </w:rPr>
        <w:t>: l</w:t>
      </w:r>
      <w:r>
        <w:rPr>
          <w:rFonts w:ascii="Gill Sans" w:hAnsi="Gill Sans"/>
          <w:sz w:val="24"/>
          <w:szCs w:val="24"/>
        </w:rPr>
        <w:t>’</w:t>
      </w:r>
      <w:r>
        <w:rPr>
          <w:rFonts w:ascii="Gill Sans" w:hAnsi="Gill Sans"/>
          <w:sz w:val="24"/>
          <w:szCs w:val="24"/>
        </w:rPr>
        <w:t>incompetenza dell</w:t>
      </w:r>
      <w:r>
        <w:rPr>
          <w:rFonts w:ascii="Gill Sans" w:hAnsi="Gill Sans"/>
          <w:sz w:val="24"/>
          <w:szCs w:val="24"/>
        </w:rPr>
        <w:t>’</w:t>
      </w:r>
      <w:r>
        <w:rPr>
          <w:rFonts w:ascii="Gill Sans" w:hAnsi="Gill Sans"/>
          <w:sz w:val="24"/>
          <w:szCs w:val="24"/>
        </w:rPr>
        <w:t>Istituzione regionale a trattare, in via conciliativa, la questione.  L</w:t>
      </w:r>
      <w:r>
        <w:rPr>
          <w:rFonts w:ascii="Gill Sans" w:hAnsi="Gill Sans"/>
          <w:sz w:val="24"/>
          <w:szCs w:val="24"/>
        </w:rPr>
        <w:t>’</w:t>
      </w:r>
      <w:r>
        <w:rPr>
          <w:rFonts w:ascii="Gill Sans" w:hAnsi="Gill Sans"/>
          <w:sz w:val="24"/>
          <w:szCs w:val="24"/>
        </w:rPr>
        <w:t>eccezione</w:t>
      </w:r>
      <w:r>
        <w:rPr>
          <w:rFonts w:ascii="Gill Sans" w:hAnsi="Gill Sans"/>
          <w:sz w:val="24"/>
          <w:szCs w:val="24"/>
        </w:rPr>
        <w:t xml:space="preserve"> - se tale pu</w:t>
      </w:r>
      <w:r>
        <w:rPr>
          <w:rFonts w:ascii="Gill Sans" w:hAnsi="Gill Sans"/>
          <w:sz w:val="24"/>
          <w:szCs w:val="24"/>
        </w:rPr>
        <w:t xml:space="preserve">ò </w:t>
      </w:r>
      <w:r>
        <w:rPr>
          <w:rFonts w:ascii="Gill Sans" w:hAnsi="Gill Sans"/>
          <w:sz w:val="24"/>
          <w:szCs w:val="24"/>
        </w:rPr>
        <w:t>essere definita una lamentela formulata nell</w:t>
      </w:r>
      <w:r>
        <w:rPr>
          <w:rFonts w:ascii="Gill Sans" w:hAnsi="Gill Sans"/>
          <w:sz w:val="24"/>
          <w:szCs w:val="24"/>
        </w:rPr>
        <w:t>’</w:t>
      </w:r>
      <w:r>
        <w:rPr>
          <w:rFonts w:ascii="Gill Sans" w:hAnsi="Gill Sans"/>
          <w:sz w:val="24"/>
          <w:szCs w:val="24"/>
        </w:rPr>
        <w:t>ambito di una attivit</w:t>
      </w:r>
      <w:r>
        <w:rPr>
          <w:rFonts w:ascii="Gill Sans" w:hAnsi="Gill Sans"/>
          <w:sz w:val="24"/>
          <w:szCs w:val="24"/>
        </w:rPr>
        <w:t xml:space="preserve">à </w:t>
      </w:r>
      <w:r>
        <w:rPr>
          <w:rFonts w:ascii="Gill Sans" w:hAnsi="Gill Sans"/>
          <w:sz w:val="24"/>
          <w:szCs w:val="24"/>
        </w:rPr>
        <w:t xml:space="preserve">conciliativa - </w:t>
      </w:r>
      <w:r>
        <w:rPr>
          <w:rFonts w:ascii="Gill Sans" w:hAnsi="Gill Sans"/>
          <w:sz w:val="24"/>
          <w:szCs w:val="24"/>
        </w:rPr>
        <w:t xml:space="preserve">è </w:t>
      </w:r>
      <w:r>
        <w:rPr>
          <w:rFonts w:ascii="Gill Sans" w:hAnsi="Gill Sans"/>
          <w:sz w:val="24"/>
          <w:szCs w:val="24"/>
        </w:rPr>
        <w:t xml:space="preserve">giuridicamente infondata. </w:t>
      </w:r>
    </w:p>
    <w:p w14:paraId="0F8EB72C" w14:textId="77777777" w:rsidR="009306B9" w:rsidRDefault="009306B9">
      <w:pPr>
        <w:pStyle w:val="CorpoA"/>
        <w:suppressAutoHyphens/>
        <w:spacing w:line="360" w:lineRule="auto"/>
        <w:jc w:val="both"/>
        <w:rPr>
          <w:rFonts w:ascii="Gill Sans" w:eastAsia="Gill Sans" w:hAnsi="Gill Sans" w:cs="Gill Sans"/>
          <w:sz w:val="24"/>
          <w:szCs w:val="24"/>
        </w:rPr>
      </w:pPr>
    </w:p>
    <w:p w14:paraId="7115D60B"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La legge Regionale 6 dicembre 2010 n. 18 (evidentemente non conosciuta dai convenuti) recita all</w:t>
      </w:r>
      <w:r>
        <w:rPr>
          <w:rFonts w:ascii="Gill Sans" w:hAnsi="Gill Sans"/>
          <w:sz w:val="24"/>
          <w:szCs w:val="24"/>
        </w:rPr>
        <w:t>’</w:t>
      </w:r>
      <w:r>
        <w:rPr>
          <w:rFonts w:ascii="Gill Sans" w:hAnsi="Gill Sans"/>
          <w:sz w:val="24"/>
          <w:szCs w:val="24"/>
        </w:rPr>
        <w:t xml:space="preserve">art. 9 </w:t>
      </w:r>
    </w:p>
    <w:p w14:paraId="6DC153A3" w14:textId="77777777" w:rsidR="009306B9" w:rsidRDefault="009E4875">
      <w:pPr>
        <w:pStyle w:val="CorpoA"/>
        <w:suppressAutoHyphens/>
        <w:spacing w:line="360" w:lineRule="auto"/>
        <w:jc w:val="both"/>
        <w:rPr>
          <w:rFonts w:ascii="Gill Sans" w:eastAsia="Gill Sans" w:hAnsi="Gill Sans" w:cs="Gill Sans"/>
          <w:i/>
          <w:iCs/>
          <w:sz w:val="24"/>
          <w:szCs w:val="24"/>
        </w:rPr>
      </w:pPr>
      <w:r>
        <w:rPr>
          <w:rFonts w:ascii="Gill Sans" w:hAnsi="Gill Sans"/>
          <w:i/>
          <w:iCs/>
          <w:sz w:val="24"/>
          <w:szCs w:val="24"/>
        </w:rPr>
        <w:t xml:space="preserve"> Il Difensore interviene nei confronti della Regione e </w:t>
      </w:r>
      <w:r>
        <w:rPr>
          <w:rFonts w:ascii="Gill Sans SemiBold" w:hAnsi="Gill Sans SemiBold"/>
          <w:i/>
          <w:iCs/>
          <w:sz w:val="24"/>
          <w:szCs w:val="24"/>
          <w:u w:val="single"/>
        </w:rPr>
        <w:t>degli enti del sistema regionale</w:t>
      </w:r>
      <w:r>
        <w:rPr>
          <w:rFonts w:ascii="Gill Sans" w:hAnsi="Gill Sans"/>
          <w:i/>
          <w:iCs/>
          <w:sz w:val="24"/>
          <w:szCs w:val="24"/>
        </w:rPr>
        <w:t>, nonch</w:t>
      </w:r>
      <w:r>
        <w:rPr>
          <w:rFonts w:ascii="Gill Sans" w:hAnsi="Gill Sans"/>
          <w:i/>
          <w:iCs/>
          <w:sz w:val="24"/>
          <w:szCs w:val="24"/>
        </w:rPr>
        <w:t xml:space="preserve">é </w:t>
      </w:r>
      <w:r>
        <w:rPr>
          <w:rFonts w:ascii="Gill Sans" w:hAnsi="Gill Sans"/>
          <w:i/>
          <w:iCs/>
          <w:sz w:val="24"/>
          <w:szCs w:val="24"/>
        </w:rPr>
        <w:t>nei confronti dei concessionari o gestori di servizi pubblici regionali ai sensi della legislazione regionale vigente e delle concessioni o convenzioni di gesti</w:t>
      </w:r>
      <w:r>
        <w:rPr>
          <w:rFonts w:ascii="Gill Sans" w:hAnsi="Gill Sans"/>
          <w:i/>
          <w:iCs/>
          <w:sz w:val="24"/>
          <w:szCs w:val="24"/>
        </w:rPr>
        <w:t>one.</w:t>
      </w:r>
    </w:p>
    <w:p w14:paraId="2CB286EE" w14:textId="77777777" w:rsidR="009306B9" w:rsidRDefault="009E4875">
      <w:pPr>
        <w:pStyle w:val="CorpoA"/>
        <w:suppressAutoHyphens/>
        <w:spacing w:line="360" w:lineRule="auto"/>
        <w:jc w:val="both"/>
        <w:rPr>
          <w:rFonts w:ascii="Gill Sans" w:eastAsia="Gill Sans" w:hAnsi="Gill Sans" w:cs="Gill Sans"/>
          <w:i/>
          <w:iCs/>
          <w:sz w:val="24"/>
          <w:szCs w:val="24"/>
        </w:rPr>
      </w:pPr>
      <w:r>
        <w:rPr>
          <w:rFonts w:ascii="Gill Sans" w:hAnsi="Gill Sans"/>
          <w:i/>
          <w:iCs/>
          <w:sz w:val="24"/>
          <w:szCs w:val="24"/>
        </w:rPr>
        <w:t>2. Il Difensore pu</w:t>
      </w:r>
      <w:r>
        <w:rPr>
          <w:rFonts w:ascii="Gill Sans" w:hAnsi="Gill Sans"/>
          <w:i/>
          <w:iCs/>
          <w:sz w:val="24"/>
          <w:szCs w:val="24"/>
        </w:rPr>
        <w:t xml:space="preserve">ò </w:t>
      </w:r>
      <w:r>
        <w:rPr>
          <w:rFonts w:ascii="Gill Sans" w:hAnsi="Gill Sans"/>
          <w:i/>
          <w:iCs/>
          <w:sz w:val="24"/>
          <w:szCs w:val="24"/>
        </w:rPr>
        <w:t>intervenire anche nei confronti dei comuni, delle comunit</w:t>
      </w:r>
      <w:r>
        <w:rPr>
          <w:rFonts w:ascii="Gill Sans" w:hAnsi="Gill Sans"/>
          <w:i/>
          <w:iCs/>
          <w:sz w:val="24"/>
          <w:szCs w:val="24"/>
        </w:rPr>
        <w:t xml:space="preserve">à </w:t>
      </w:r>
      <w:r>
        <w:rPr>
          <w:rFonts w:ascii="Gill Sans" w:hAnsi="Gill Sans"/>
          <w:i/>
          <w:iCs/>
          <w:sz w:val="24"/>
          <w:szCs w:val="24"/>
        </w:rPr>
        <w:t>montane e delle province, dei concessionari o gestori di servizi pubblici locali siti sul territorio lombardo quando previsto dalla legge.</w:t>
      </w:r>
    </w:p>
    <w:p w14:paraId="57EF35E5" w14:textId="77777777" w:rsidR="009306B9" w:rsidRDefault="009E4875">
      <w:pPr>
        <w:pStyle w:val="CorpoA"/>
        <w:suppressAutoHyphens/>
        <w:spacing w:line="360" w:lineRule="auto"/>
        <w:jc w:val="both"/>
        <w:rPr>
          <w:rFonts w:ascii="Gill Sans" w:eastAsia="Gill Sans" w:hAnsi="Gill Sans" w:cs="Gill Sans"/>
          <w:i/>
          <w:iCs/>
          <w:sz w:val="24"/>
          <w:szCs w:val="24"/>
        </w:rPr>
      </w:pPr>
      <w:r>
        <w:rPr>
          <w:rFonts w:ascii="Gill Sans" w:hAnsi="Gill Sans"/>
          <w:i/>
          <w:iCs/>
          <w:sz w:val="24"/>
          <w:szCs w:val="24"/>
        </w:rPr>
        <w:t>3.  Il Difensore pu</w:t>
      </w:r>
      <w:r>
        <w:rPr>
          <w:rFonts w:ascii="Gill Sans" w:hAnsi="Gill Sans"/>
          <w:i/>
          <w:iCs/>
          <w:sz w:val="24"/>
          <w:szCs w:val="24"/>
        </w:rPr>
        <w:t xml:space="preserve">ò </w:t>
      </w:r>
      <w:r>
        <w:rPr>
          <w:rFonts w:ascii="Gill Sans" w:hAnsi="Gill Sans"/>
          <w:i/>
          <w:iCs/>
          <w:sz w:val="24"/>
          <w:szCs w:val="24"/>
        </w:rPr>
        <w:t>intervenire,</w:t>
      </w:r>
      <w:r>
        <w:rPr>
          <w:rFonts w:ascii="Gill Sans" w:hAnsi="Gill Sans"/>
          <w:i/>
          <w:iCs/>
          <w:sz w:val="24"/>
          <w:szCs w:val="24"/>
        </w:rPr>
        <w:t xml:space="preserve"> nei limiti e con le modalit</w:t>
      </w:r>
      <w:r>
        <w:rPr>
          <w:rFonts w:ascii="Gill Sans" w:hAnsi="Gill Sans"/>
          <w:i/>
          <w:iCs/>
          <w:sz w:val="24"/>
          <w:szCs w:val="24"/>
        </w:rPr>
        <w:t xml:space="preserve">à </w:t>
      </w:r>
      <w:r>
        <w:rPr>
          <w:rFonts w:ascii="Gill Sans" w:hAnsi="Gill Sans"/>
          <w:i/>
          <w:iCs/>
          <w:sz w:val="24"/>
          <w:szCs w:val="24"/>
        </w:rPr>
        <w:t>stabilite dalla legge statale, nei confronti degli uffici periferici dello Stato e dei concessionari o gestori di servizi pubblici nazionali.</w:t>
      </w:r>
    </w:p>
    <w:p w14:paraId="0EF37F71" w14:textId="77777777" w:rsidR="009306B9" w:rsidRDefault="009E4875">
      <w:pPr>
        <w:pStyle w:val="CorpoA"/>
        <w:suppressAutoHyphens/>
        <w:spacing w:line="360" w:lineRule="auto"/>
        <w:jc w:val="both"/>
        <w:rPr>
          <w:rFonts w:ascii="Gill Sans SemiBold" w:eastAsia="Gill Sans SemiBold" w:hAnsi="Gill Sans SemiBold" w:cs="Gill Sans SemiBold"/>
          <w:i/>
          <w:iCs/>
          <w:sz w:val="24"/>
          <w:szCs w:val="24"/>
          <w:u w:val="single"/>
        </w:rPr>
      </w:pPr>
      <w:r>
        <w:rPr>
          <w:rFonts w:ascii="Gill Sans" w:hAnsi="Gill Sans"/>
          <w:i/>
          <w:iCs/>
          <w:sz w:val="24"/>
          <w:szCs w:val="24"/>
        </w:rPr>
        <w:t xml:space="preserve">4.  Le amministrazioni  e  </w:t>
      </w:r>
      <w:r>
        <w:rPr>
          <w:rFonts w:ascii="Gill Sans SemiBold" w:hAnsi="Gill Sans SemiBold"/>
          <w:i/>
          <w:iCs/>
          <w:sz w:val="24"/>
          <w:szCs w:val="24"/>
          <w:u w:val="single"/>
        </w:rPr>
        <w:t xml:space="preserve">gli  altri  soggetti  nei  cui  confronti  il  Difensore </w:t>
      </w:r>
      <w:r>
        <w:rPr>
          <w:rFonts w:ascii="Gill Sans SemiBold" w:hAnsi="Gill Sans SemiBold"/>
          <w:i/>
          <w:iCs/>
          <w:sz w:val="24"/>
          <w:szCs w:val="24"/>
          <w:u w:val="single"/>
        </w:rPr>
        <w:t xml:space="preserve"> interviene  sono  tenuti  a  prestare  leale collaborazione  e  ad  agevolarne  il  compito  per  il  raggiungimento  delle  finalit</w:t>
      </w:r>
      <w:r>
        <w:rPr>
          <w:rFonts w:ascii="Gill Sans SemiBold" w:hAnsi="Gill Sans SemiBold"/>
          <w:i/>
          <w:iCs/>
          <w:sz w:val="24"/>
          <w:szCs w:val="24"/>
          <w:u w:val="single"/>
        </w:rPr>
        <w:t xml:space="preserve">à  </w:t>
      </w:r>
      <w:r>
        <w:rPr>
          <w:rFonts w:ascii="Gill Sans SemiBold" w:hAnsi="Gill Sans SemiBold"/>
          <w:i/>
          <w:iCs/>
          <w:sz w:val="24"/>
          <w:szCs w:val="24"/>
          <w:u w:val="single"/>
        </w:rPr>
        <w:t>della  presente  legge.</w:t>
      </w:r>
    </w:p>
    <w:p w14:paraId="2E6CBF16" w14:textId="77777777" w:rsidR="009306B9" w:rsidRDefault="009306B9">
      <w:pPr>
        <w:pStyle w:val="CorpoA"/>
        <w:suppressAutoHyphens/>
        <w:spacing w:line="360" w:lineRule="auto"/>
        <w:jc w:val="both"/>
        <w:rPr>
          <w:rFonts w:ascii="Gill Sans SemiBold" w:eastAsia="Gill Sans SemiBold" w:hAnsi="Gill Sans SemiBold" w:cs="Gill Sans SemiBold"/>
          <w:sz w:val="24"/>
          <w:szCs w:val="24"/>
        </w:rPr>
      </w:pPr>
    </w:p>
    <w:p w14:paraId="1CEB68D7"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 xml:space="preserve">Per poter negare la competenza del Difensore Civico il CTS dovrebbe affermare di non essere un </w:t>
      </w:r>
      <w:r>
        <w:rPr>
          <w:rFonts w:ascii="Gill Sans" w:hAnsi="Gill Sans"/>
          <w:sz w:val="24"/>
          <w:szCs w:val="24"/>
        </w:rPr>
        <w:t xml:space="preserve">Ente (consultivo) istituito dalla Regione. </w:t>
      </w:r>
    </w:p>
    <w:p w14:paraId="0E21BC47"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Al di l</w:t>
      </w:r>
      <w:r>
        <w:rPr>
          <w:rFonts w:ascii="Gill Sans" w:hAnsi="Gill Sans"/>
          <w:sz w:val="24"/>
          <w:szCs w:val="24"/>
        </w:rPr>
        <w:t xml:space="preserve">à </w:t>
      </w:r>
      <w:r>
        <w:rPr>
          <w:rFonts w:ascii="Gill Sans" w:hAnsi="Gill Sans"/>
          <w:sz w:val="24"/>
          <w:szCs w:val="24"/>
        </w:rPr>
        <w:t xml:space="preserve">dei profili di assoluta inconsistenza della eccepita incompetenza del Difensore Civico Regionale </w:t>
      </w:r>
      <w:r>
        <w:rPr>
          <w:rFonts w:ascii="Gill Sans" w:hAnsi="Gill Sans"/>
          <w:sz w:val="24"/>
          <w:szCs w:val="24"/>
        </w:rPr>
        <w:t xml:space="preserve">è </w:t>
      </w:r>
      <w:r>
        <w:rPr>
          <w:rFonts w:ascii="Gill Sans" w:hAnsi="Gill Sans"/>
          <w:sz w:val="24"/>
          <w:szCs w:val="24"/>
        </w:rPr>
        <w:t xml:space="preserve">certo che il Comitato ed il Collegio dei Probiviri, nella espressione dei loro rappresentanti ed attori, abbiano tenuto una condotta gravemente contraria ai principi di </w:t>
      </w:r>
      <w:r>
        <w:rPr>
          <w:rFonts w:ascii="Gill Sans" w:hAnsi="Gill Sans"/>
          <w:sz w:val="24"/>
          <w:szCs w:val="24"/>
        </w:rPr>
        <w:t>“</w:t>
      </w:r>
      <w:r>
        <w:rPr>
          <w:rFonts w:ascii="Gill Sans" w:hAnsi="Gill Sans"/>
          <w:sz w:val="24"/>
          <w:szCs w:val="24"/>
        </w:rPr>
        <w:t>leale collaborazione</w:t>
      </w:r>
      <w:r>
        <w:rPr>
          <w:rFonts w:ascii="Gill Sans" w:hAnsi="Gill Sans"/>
          <w:sz w:val="24"/>
          <w:szCs w:val="24"/>
        </w:rPr>
        <w:t xml:space="preserve">” </w:t>
      </w:r>
      <w:r>
        <w:rPr>
          <w:rFonts w:ascii="Gill Sans" w:hAnsi="Gill Sans"/>
          <w:sz w:val="24"/>
          <w:szCs w:val="24"/>
        </w:rPr>
        <w:t xml:space="preserve">e di </w:t>
      </w:r>
      <w:r>
        <w:rPr>
          <w:rFonts w:ascii="Gill Sans" w:hAnsi="Gill Sans"/>
          <w:sz w:val="24"/>
          <w:szCs w:val="24"/>
        </w:rPr>
        <w:t>“</w:t>
      </w:r>
      <w:r>
        <w:rPr>
          <w:rFonts w:ascii="Gill Sans" w:hAnsi="Gill Sans"/>
          <w:sz w:val="24"/>
          <w:szCs w:val="24"/>
        </w:rPr>
        <w:t>agevolazione</w:t>
      </w:r>
      <w:r>
        <w:rPr>
          <w:rFonts w:ascii="Gill Sans" w:hAnsi="Gill Sans"/>
          <w:sz w:val="24"/>
          <w:szCs w:val="24"/>
        </w:rPr>
        <w:t xml:space="preserve">” </w:t>
      </w:r>
      <w:r>
        <w:rPr>
          <w:rFonts w:ascii="Gill Sans" w:hAnsi="Gill Sans"/>
          <w:sz w:val="24"/>
          <w:szCs w:val="24"/>
        </w:rPr>
        <w:t>delle funzioni dell</w:t>
      </w:r>
      <w:r>
        <w:rPr>
          <w:rFonts w:ascii="Gill Sans" w:hAnsi="Gill Sans"/>
          <w:sz w:val="24"/>
          <w:szCs w:val="24"/>
        </w:rPr>
        <w:t>’</w:t>
      </w:r>
      <w:r>
        <w:rPr>
          <w:rFonts w:ascii="Gill Sans" w:hAnsi="Gill Sans"/>
          <w:sz w:val="24"/>
          <w:szCs w:val="24"/>
        </w:rPr>
        <w:t>Istituzione Regionale:</w:t>
      </w:r>
    </w:p>
    <w:p w14:paraId="3F409DCD" w14:textId="77777777" w:rsidR="009306B9" w:rsidRDefault="009E4875">
      <w:pPr>
        <w:pStyle w:val="CorpoA"/>
        <w:numPr>
          <w:ilvl w:val="0"/>
          <w:numId w:val="10"/>
        </w:numPr>
        <w:suppressAutoHyphens/>
        <w:spacing w:line="360" w:lineRule="auto"/>
        <w:jc w:val="both"/>
        <w:rPr>
          <w:rFonts w:ascii="Gill Sans" w:eastAsia="Gill Sans" w:hAnsi="Gill Sans" w:cs="Gill Sans"/>
          <w:sz w:val="24"/>
          <w:szCs w:val="24"/>
        </w:rPr>
      </w:pPr>
      <w:r>
        <w:rPr>
          <w:rFonts w:ascii="Gill Sans" w:hAnsi="Gill Sans"/>
          <w:sz w:val="24"/>
          <w:szCs w:val="24"/>
        </w:rPr>
        <w:t>I</w:t>
      </w:r>
      <w:r>
        <w:rPr>
          <w:rFonts w:ascii="Gill Sans" w:hAnsi="Gill Sans"/>
          <w:sz w:val="24"/>
          <w:szCs w:val="24"/>
        </w:rPr>
        <w:t>n data 11 maggio 2017 - come risulta dalla comunicazione del legale del Sig. Lucio Claudio PAROLIN - i citati organismi ( Consiglio Direttivo e Collegio dei Probiviri ) non avevano ancora adempiuto al pi</w:t>
      </w:r>
      <w:r>
        <w:rPr>
          <w:rFonts w:ascii="Gill Sans" w:hAnsi="Gill Sans"/>
          <w:sz w:val="24"/>
          <w:szCs w:val="24"/>
        </w:rPr>
        <w:t xml:space="preserve">ù </w:t>
      </w:r>
      <w:r>
        <w:rPr>
          <w:rFonts w:ascii="Gill Sans" w:hAnsi="Gill Sans"/>
          <w:sz w:val="24"/>
          <w:szCs w:val="24"/>
        </w:rPr>
        <w:t xml:space="preserve">elementare dei loro doveri: mettere a disposizione </w:t>
      </w:r>
      <w:r>
        <w:rPr>
          <w:rFonts w:ascii="Gill Sans" w:hAnsi="Gill Sans"/>
          <w:sz w:val="24"/>
          <w:szCs w:val="24"/>
        </w:rPr>
        <w:t>l</w:t>
      </w:r>
      <w:r>
        <w:rPr>
          <w:rFonts w:ascii="Gill Sans" w:hAnsi="Gill Sans"/>
          <w:sz w:val="24"/>
          <w:szCs w:val="24"/>
        </w:rPr>
        <w:t>’</w:t>
      </w:r>
      <w:r>
        <w:rPr>
          <w:rFonts w:ascii="Gill Sans" w:hAnsi="Gill Sans"/>
          <w:sz w:val="24"/>
          <w:szCs w:val="24"/>
        </w:rPr>
        <w:t xml:space="preserve">intera documentazione relativa alla posizione del ricorrente </w:t>
      </w:r>
    </w:p>
    <w:p w14:paraId="2CF2892E" w14:textId="77777777" w:rsidR="009306B9" w:rsidRDefault="009E4875">
      <w:pPr>
        <w:pStyle w:val="CorpoA"/>
        <w:numPr>
          <w:ilvl w:val="0"/>
          <w:numId w:val="10"/>
        </w:numPr>
        <w:suppressAutoHyphens/>
        <w:spacing w:line="360" w:lineRule="auto"/>
        <w:jc w:val="both"/>
        <w:rPr>
          <w:rFonts w:ascii="Gill Sans" w:eastAsia="Gill Sans" w:hAnsi="Gill Sans" w:cs="Gill Sans"/>
          <w:sz w:val="24"/>
          <w:szCs w:val="24"/>
        </w:rPr>
      </w:pPr>
      <w:r>
        <w:rPr>
          <w:rFonts w:ascii="Gill Sans" w:hAnsi="Gill Sans"/>
          <w:sz w:val="24"/>
          <w:szCs w:val="24"/>
        </w:rPr>
        <w:t>In data 25 maggio 2017 il Collegio dei Probiviri inviava una comunicazione di avvio di istruttoria nel procedimento disciplinare nel quale il Sig. Lucio Claudio PAROLIN era stato cautelativame</w:t>
      </w:r>
      <w:r>
        <w:rPr>
          <w:rFonts w:ascii="Gill Sans" w:hAnsi="Gill Sans"/>
          <w:sz w:val="24"/>
          <w:szCs w:val="24"/>
        </w:rPr>
        <w:t xml:space="preserve">nte sospeso per un anno; seguita dalla richiesta di una memoria da parte del delegato del Collegio dei Probiviri </w:t>
      </w:r>
    </w:p>
    <w:p w14:paraId="6F857D07" w14:textId="77777777" w:rsidR="009306B9" w:rsidRDefault="009306B9">
      <w:pPr>
        <w:pStyle w:val="CorpoA"/>
        <w:suppressAutoHyphens/>
        <w:spacing w:line="360" w:lineRule="auto"/>
        <w:jc w:val="both"/>
        <w:rPr>
          <w:rFonts w:ascii="Gill Sans" w:eastAsia="Gill Sans" w:hAnsi="Gill Sans" w:cs="Gill Sans"/>
          <w:sz w:val="24"/>
          <w:szCs w:val="24"/>
        </w:rPr>
      </w:pPr>
    </w:p>
    <w:p w14:paraId="6F1A7525" w14:textId="77777777" w:rsidR="009306B9" w:rsidRDefault="009E4875">
      <w:pPr>
        <w:pStyle w:val="CorpoA"/>
        <w:suppressAutoHyphens/>
        <w:spacing w:line="360" w:lineRule="auto"/>
        <w:jc w:val="both"/>
        <w:rPr>
          <w:rFonts w:ascii="Gill Sans" w:eastAsia="Gill Sans" w:hAnsi="Gill Sans" w:cs="Gill Sans"/>
          <w:i/>
          <w:iCs/>
          <w:sz w:val="24"/>
          <w:szCs w:val="24"/>
        </w:rPr>
      </w:pPr>
      <w:r>
        <w:rPr>
          <w:rFonts w:ascii="Gill Sans SemiBold" w:hAnsi="Gill Sans SemiBold"/>
          <w:sz w:val="24"/>
          <w:szCs w:val="24"/>
        </w:rPr>
        <w:t>L</w:t>
      </w:r>
      <w:r>
        <w:rPr>
          <w:rFonts w:ascii="Gill Sans SemiBold" w:hAnsi="Gill Sans SemiBold"/>
          <w:sz w:val="24"/>
          <w:szCs w:val="24"/>
        </w:rPr>
        <w:t>’</w:t>
      </w:r>
      <w:r>
        <w:rPr>
          <w:rFonts w:ascii="Gill Sans SemiBold" w:hAnsi="Gill Sans SemiBold"/>
          <w:sz w:val="24"/>
          <w:szCs w:val="24"/>
        </w:rPr>
        <w:t xml:space="preserve">oggetto di tale comunicazione </w:t>
      </w:r>
      <w:r>
        <w:rPr>
          <w:rFonts w:ascii="Gill Sans SemiBold" w:hAnsi="Gill Sans SemiBold"/>
          <w:sz w:val="24"/>
          <w:szCs w:val="24"/>
        </w:rPr>
        <w:t xml:space="preserve">è </w:t>
      </w:r>
      <w:r>
        <w:rPr>
          <w:rFonts w:ascii="Gill Sans SemiBold" w:hAnsi="Gill Sans SemiBold"/>
          <w:sz w:val="24"/>
          <w:szCs w:val="24"/>
        </w:rPr>
        <w:t>il seguente</w:t>
      </w:r>
      <w:r>
        <w:rPr>
          <w:rFonts w:ascii="Gill Sans" w:hAnsi="Gill Sans"/>
          <w:sz w:val="24"/>
          <w:szCs w:val="24"/>
        </w:rPr>
        <w:t xml:space="preserve">: </w:t>
      </w:r>
      <w:r>
        <w:rPr>
          <w:rFonts w:ascii="Gill Sans" w:hAnsi="Gill Sans"/>
          <w:i/>
          <w:iCs/>
          <w:sz w:val="24"/>
          <w:szCs w:val="24"/>
        </w:rPr>
        <w:t>comunicazione avvio istruttoria - proposta di intervento sanzionatorio - sospensione cautelare</w:t>
      </w:r>
      <w:r>
        <w:rPr>
          <w:rFonts w:ascii="Gill Sans" w:hAnsi="Gill Sans"/>
          <w:i/>
          <w:iCs/>
          <w:sz w:val="24"/>
          <w:szCs w:val="24"/>
        </w:rPr>
        <w:t xml:space="preserve"> per un anno ex art. 5 per il Movimento ...e per l</w:t>
      </w:r>
      <w:r>
        <w:rPr>
          <w:rFonts w:ascii="Gill Sans" w:hAnsi="Gill Sans"/>
          <w:i/>
          <w:iCs/>
          <w:sz w:val="24"/>
          <w:szCs w:val="24"/>
        </w:rPr>
        <w:t>’</w:t>
      </w:r>
      <w:r>
        <w:rPr>
          <w:rFonts w:ascii="Gill Sans" w:hAnsi="Gill Sans"/>
          <w:i/>
          <w:iCs/>
          <w:sz w:val="24"/>
          <w:szCs w:val="24"/>
        </w:rPr>
        <w:t xml:space="preserve">operatore ...Sig. Claudio Parolin </w:t>
      </w:r>
    </w:p>
    <w:p w14:paraId="650CF32B" w14:textId="77777777" w:rsidR="009306B9" w:rsidRDefault="009306B9">
      <w:pPr>
        <w:pStyle w:val="CorpoA"/>
        <w:suppressAutoHyphens/>
        <w:spacing w:line="360" w:lineRule="auto"/>
        <w:jc w:val="both"/>
        <w:rPr>
          <w:rFonts w:ascii="Gill Sans" w:eastAsia="Gill Sans" w:hAnsi="Gill Sans" w:cs="Gill Sans"/>
          <w:i/>
          <w:iCs/>
          <w:sz w:val="24"/>
          <w:szCs w:val="24"/>
        </w:rPr>
      </w:pPr>
    </w:p>
    <w:p w14:paraId="3CD993A9" w14:textId="77777777" w:rsidR="009306B9" w:rsidRDefault="009E4875">
      <w:pPr>
        <w:pStyle w:val="CorpoA"/>
        <w:suppressAutoHyphens/>
        <w:spacing w:line="360" w:lineRule="auto"/>
        <w:jc w:val="both"/>
        <w:rPr>
          <w:rFonts w:ascii="Gill Sans" w:eastAsia="Gill Sans" w:hAnsi="Gill Sans" w:cs="Gill Sans"/>
          <w:i/>
          <w:iCs/>
          <w:sz w:val="24"/>
          <w:szCs w:val="24"/>
        </w:rPr>
      </w:pPr>
      <w:r>
        <w:rPr>
          <w:rFonts w:ascii="Gill Sans SemiBold" w:hAnsi="Gill Sans SemiBold"/>
          <w:sz w:val="24"/>
          <w:szCs w:val="24"/>
        </w:rPr>
        <w:t xml:space="preserve">Il contenuto </w:t>
      </w:r>
      <w:r>
        <w:rPr>
          <w:rFonts w:ascii="Gill Sans SemiBold" w:hAnsi="Gill Sans SemiBold"/>
          <w:sz w:val="24"/>
          <w:szCs w:val="24"/>
        </w:rPr>
        <w:t xml:space="preserve">è </w:t>
      </w:r>
      <w:r>
        <w:rPr>
          <w:rFonts w:ascii="Gill Sans SemiBold" w:hAnsi="Gill Sans SemiBold"/>
          <w:sz w:val="24"/>
          <w:szCs w:val="24"/>
        </w:rPr>
        <w:t xml:space="preserve">invece cosi sintetizzabile: </w:t>
      </w:r>
      <w:r>
        <w:rPr>
          <w:rFonts w:ascii="Gill Sans" w:hAnsi="Gill Sans"/>
          <w:i/>
          <w:iCs/>
          <w:sz w:val="24"/>
          <w:szCs w:val="24"/>
        </w:rPr>
        <w:t>con la presente si comunica l</w:t>
      </w:r>
      <w:r>
        <w:rPr>
          <w:rFonts w:ascii="Gill Sans" w:hAnsi="Gill Sans"/>
          <w:i/>
          <w:iCs/>
          <w:sz w:val="24"/>
          <w:szCs w:val="24"/>
        </w:rPr>
        <w:t>’</w:t>
      </w:r>
      <w:r>
        <w:rPr>
          <w:rFonts w:ascii="Gill Sans" w:hAnsi="Gill Sans"/>
          <w:i/>
          <w:iCs/>
          <w:sz w:val="24"/>
          <w:szCs w:val="24"/>
        </w:rPr>
        <w:t>avvio dell</w:t>
      </w:r>
      <w:r>
        <w:rPr>
          <w:rFonts w:ascii="Gill Sans" w:hAnsi="Gill Sans"/>
          <w:i/>
          <w:iCs/>
          <w:sz w:val="24"/>
          <w:szCs w:val="24"/>
        </w:rPr>
        <w:t>’</w:t>
      </w:r>
      <w:r>
        <w:rPr>
          <w:rFonts w:ascii="Gill Sans" w:hAnsi="Gill Sans"/>
          <w:i/>
          <w:iCs/>
          <w:sz w:val="24"/>
          <w:szCs w:val="24"/>
        </w:rPr>
        <w:t>istruttoria ex art. 4 ...a tal proposito si invita la S.V. a presentare eventuale mem</w:t>
      </w:r>
      <w:r>
        <w:rPr>
          <w:rFonts w:ascii="Gill Sans" w:hAnsi="Gill Sans"/>
          <w:i/>
          <w:iCs/>
          <w:sz w:val="24"/>
          <w:szCs w:val="24"/>
        </w:rPr>
        <w:t>oria difensiva ...si informa che il Collegio dei Probiviri ha delegato all</w:t>
      </w:r>
      <w:r>
        <w:rPr>
          <w:rFonts w:ascii="Gill Sans" w:hAnsi="Gill Sans"/>
          <w:i/>
          <w:iCs/>
          <w:sz w:val="24"/>
          <w:szCs w:val="24"/>
        </w:rPr>
        <w:t>’</w:t>
      </w:r>
      <w:r>
        <w:rPr>
          <w:rFonts w:ascii="Gill Sans" w:hAnsi="Gill Sans"/>
          <w:i/>
          <w:iCs/>
          <w:sz w:val="24"/>
          <w:szCs w:val="24"/>
        </w:rPr>
        <w:t>unanimit</w:t>
      </w:r>
      <w:r>
        <w:rPr>
          <w:rFonts w:ascii="Gill Sans" w:hAnsi="Gill Sans"/>
          <w:i/>
          <w:iCs/>
          <w:sz w:val="24"/>
          <w:szCs w:val="24"/>
        </w:rPr>
        <w:t xml:space="preserve">à </w:t>
      </w:r>
      <w:r>
        <w:rPr>
          <w:rFonts w:ascii="Gill Sans" w:hAnsi="Gill Sans"/>
          <w:i/>
          <w:iCs/>
          <w:sz w:val="24"/>
          <w:szCs w:val="24"/>
        </w:rPr>
        <w:t>quale referente...</w:t>
      </w:r>
    </w:p>
    <w:p w14:paraId="02028879" w14:textId="77777777" w:rsidR="009306B9" w:rsidRDefault="009306B9">
      <w:pPr>
        <w:pStyle w:val="CorpoA"/>
        <w:suppressAutoHyphens/>
        <w:spacing w:line="360" w:lineRule="auto"/>
        <w:jc w:val="both"/>
        <w:rPr>
          <w:rFonts w:ascii="Gill Sans" w:eastAsia="Gill Sans" w:hAnsi="Gill Sans" w:cs="Gill Sans"/>
          <w:i/>
          <w:iCs/>
          <w:sz w:val="24"/>
          <w:szCs w:val="24"/>
        </w:rPr>
      </w:pPr>
    </w:p>
    <w:p w14:paraId="363A47C6"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All</w:t>
      </w:r>
      <w:r>
        <w:rPr>
          <w:rFonts w:ascii="Gill Sans" w:hAnsi="Gill Sans"/>
          <w:sz w:val="24"/>
          <w:szCs w:val="24"/>
        </w:rPr>
        <w:t>’</w:t>
      </w:r>
      <w:r>
        <w:rPr>
          <w:rFonts w:ascii="Gill Sans" w:hAnsi="Gill Sans"/>
          <w:sz w:val="24"/>
          <w:szCs w:val="24"/>
        </w:rPr>
        <w:t xml:space="preserve">evidenza: </w:t>
      </w:r>
    </w:p>
    <w:p w14:paraId="74E04B26" w14:textId="77777777" w:rsidR="009306B9" w:rsidRDefault="009306B9">
      <w:pPr>
        <w:pStyle w:val="CorpoA"/>
        <w:suppressAutoHyphens/>
        <w:spacing w:line="360" w:lineRule="auto"/>
        <w:jc w:val="both"/>
        <w:rPr>
          <w:rFonts w:ascii="Gill Sans" w:eastAsia="Gill Sans" w:hAnsi="Gill Sans" w:cs="Gill Sans"/>
          <w:sz w:val="24"/>
          <w:szCs w:val="24"/>
        </w:rPr>
      </w:pPr>
    </w:p>
    <w:p w14:paraId="5BAFE7F0" w14:textId="77777777" w:rsidR="009306B9" w:rsidRDefault="009E4875">
      <w:pPr>
        <w:pStyle w:val="CorpoA"/>
        <w:numPr>
          <w:ilvl w:val="0"/>
          <w:numId w:val="12"/>
        </w:numPr>
        <w:suppressAutoHyphens/>
        <w:spacing w:line="360" w:lineRule="auto"/>
        <w:jc w:val="both"/>
        <w:rPr>
          <w:rFonts w:ascii="Gill Sans" w:eastAsia="Gill Sans" w:hAnsi="Gill Sans" w:cs="Gill Sans"/>
          <w:sz w:val="24"/>
          <w:szCs w:val="24"/>
        </w:rPr>
      </w:pPr>
      <w:r>
        <w:rPr>
          <w:rFonts w:ascii="Gill Sans" w:hAnsi="Gill Sans"/>
          <w:sz w:val="24"/>
          <w:szCs w:val="24"/>
        </w:rPr>
        <w:t xml:space="preserve">Il Collegio dei Probiviri omette, ancora una volta, di formulare una contestazione. </w:t>
      </w:r>
    </w:p>
    <w:p w14:paraId="0661DB33" w14:textId="77777777" w:rsidR="009306B9" w:rsidRDefault="009E4875">
      <w:pPr>
        <w:pStyle w:val="CorpoA"/>
        <w:numPr>
          <w:ilvl w:val="0"/>
          <w:numId w:val="12"/>
        </w:numPr>
        <w:suppressAutoHyphens/>
        <w:spacing w:line="360" w:lineRule="auto"/>
        <w:jc w:val="both"/>
        <w:rPr>
          <w:rFonts w:ascii="Gill Sans" w:eastAsia="Gill Sans" w:hAnsi="Gill Sans" w:cs="Gill Sans"/>
          <w:sz w:val="24"/>
          <w:szCs w:val="24"/>
        </w:rPr>
      </w:pPr>
      <w:r>
        <w:rPr>
          <w:rFonts w:ascii="Gill Sans" w:hAnsi="Gill Sans"/>
          <w:sz w:val="24"/>
          <w:szCs w:val="24"/>
        </w:rPr>
        <w:t>A rigor di logica - oltre che di provvedimenti interni - l</w:t>
      </w:r>
      <w:r>
        <w:rPr>
          <w:rFonts w:ascii="Gill Sans" w:hAnsi="Gill Sans"/>
          <w:sz w:val="24"/>
          <w:szCs w:val="24"/>
        </w:rPr>
        <w:t>’</w:t>
      </w:r>
      <w:r>
        <w:rPr>
          <w:rFonts w:ascii="Gill Sans" w:hAnsi="Gill Sans"/>
          <w:sz w:val="24"/>
          <w:szCs w:val="24"/>
        </w:rPr>
        <w:t>istruttoria non pu</w:t>
      </w:r>
      <w:r>
        <w:rPr>
          <w:rFonts w:ascii="Gill Sans" w:hAnsi="Gill Sans"/>
          <w:sz w:val="24"/>
          <w:szCs w:val="24"/>
        </w:rPr>
        <w:t xml:space="preserve">ò </w:t>
      </w:r>
      <w:r>
        <w:rPr>
          <w:rFonts w:ascii="Gill Sans" w:hAnsi="Gill Sans"/>
          <w:sz w:val="24"/>
          <w:szCs w:val="24"/>
        </w:rPr>
        <w:t xml:space="preserve">ritenersi avviata il 25 maggio 2017, dovendosi intendere avviata almeno da data </w:t>
      </w:r>
      <w:r>
        <w:rPr>
          <w:rFonts w:ascii="Gill Sans" w:hAnsi="Gill Sans"/>
          <w:sz w:val="24"/>
          <w:szCs w:val="24"/>
        </w:rPr>
        <w:t>antecedente o coeva al 10 gennaio 2017 (data di prima riunione del Collegio). Ci</w:t>
      </w:r>
      <w:r>
        <w:rPr>
          <w:rFonts w:ascii="Gill Sans" w:hAnsi="Gill Sans"/>
          <w:sz w:val="24"/>
          <w:szCs w:val="24"/>
        </w:rPr>
        <w:t xml:space="preserve">ò </w:t>
      </w:r>
      <w:r>
        <w:rPr>
          <w:rFonts w:ascii="Gill Sans" w:hAnsi="Gill Sans"/>
          <w:sz w:val="24"/>
          <w:szCs w:val="24"/>
        </w:rPr>
        <w:t>sempre che al 10 gennaio 2017 sia stata comminata una sospensione cautelare e sempre che di tale cautela sia competente il Collegio dei Probiviri posto che il citato regolame</w:t>
      </w:r>
      <w:r>
        <w:rPr>
          <w:rFonts w:ascii="Gill Sans" w:hAnsi="Gill Sans"/>
          <w:sz w:val="24"/>
          <w:szCs w:val="24"/>
        </w:rPr>
        <w:t xml:space="preserve">nto non chiarisce se la proposta di sospensione debba pervenire dal Collegio dei Probiviri o costituisca una competenza autonoma del Consiglio Direttivo </w:t>
      </w:r>
    </w:p>
    <w:p w14:paraId="7322F46A" w14:textId="77777777" w:rsidR="009306B9" w:rsidRDefault="009E4875">
      <w:pPr>
        <w:pStyle w:val="CorpoA"/>
        <w:numPr>
          <w:ilvl w:val="0"/>
          <w:numId w:val="12"/>
        </w:numPr>
        <w:suppressAutoHyphens/>
        <w:spacing w:line="360" w:lineRule="auto"/>
        <w:jc w:val="both"/>
        <w:rPr>
          <w:rFonts w:ascii="Gill Sans" w:eastAsia="Gill Sans" w:hAnsi="Gill Sans" w:cs="Gill Sans"/>
          <w:sz w:val="24"/>
          <w:szCs w:val="24"/>
        </w:rPr>
      </w:pPr>
      <w:r>
        <w:rPr>
          <w:rFonts w:ascii="Gill Sans" w:hAnsi="Gill Sans"/>
          <w:sz w:val="24"/>
          <w:szCs w:val="24"/>
        </w:rPr>
        <w:t>Ai sensi di quanto previsto dal regolamento di funzionamento del Collegio dei Probiviri l</w:t>
      </w:r>
      <w:r>
        <w:rPr>
          <w:rFonts w:ascii="Gill Sans" w:hAnsi="Gill Sans"/>
          <w:sz w:val="24"/>
          <w:szCs w:val="24"/>
        </w:rPr>
        <w:t>’</w:t>
      </w:r>
      <w:r>
        <w:rPr>
          <w:rFonts w:ascii="Gill Sans" w:hAnsi="Gill Sans"/>
          <w:sz w:val="24"/>
          <w:szCs w:val="24"/>
        </w:rPr>
        <w:t xml:space="preserve">istruttoria </w:t>
      </w:r>
      <w:r>
        <w:rPr>
          <w:rFonts w:ascii="Gill Sans" w:hAnsi="Gill Sans"/>
          <w:sz w:val="24"/>
          <w:szCs w:val="24"/>
        </w:rPr>
        <w:t xml:space="preserve">dovrebbe avere durata massima di 60 giorni </w:t>
      </w:r>
    </w:p>
    <w:p w14:paraId="1F076BE3" w14:textId="77777777" w:rsidR="009306B9" w:rsidRDefault="009306B9">
      <w:pPr>
        <w:pStyle w:val="CorpoA"/>
        <w:suppressAutoHyphens/>
        <w:spacing w:line="360" w:lineRule="auto"/>
        <w:jc w:val="both"/>
        <w:rPr>
          <w:rFonts w:ascii="Gill Sans" w:eastAsia="Gill Sans" w:hAnsi="Gill Sans" w:cs="Gill Sans"/>
          <w:sz w:val="24"/>
          <w:szCs w:val="24"/>
        </w:rPr>
      </w:pPr>
    </w:p>
    <w:p w14:paraId="7AC2B429"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 xml:space="preserve">Questa condotta si inserisce come un ulteriore tassello che completa il quadro delle azioni </w:t>
      </w:r>
      <w:r>
        <w:rPr>
          <w:rFonts w:ascii="Gill Sans SemiBold" w:hAnsi="Gill Sans SemiBold"/>
          <w:sz w:val="24"/>
          <w:szCs w:val="24"/>
        </w:rPr>
        <w:t xml:space="preserve">discriminatorie e sleali </w:t>
      </w:r>
      <w:r>
        <w:rPr>
          <w:rFonts w:ascii="Gill Sans" w:hAnsi="Gill Sans"/>
          <w:sz w:val="24"/>
          <w:szCs w:val="24"/>
        </w:rPr>
        <w:t xml:space="preserve">poste in essere dal Consiglio Direttivo del CTS e dal Collegio dei Probiviri. </w:t>
      </w:r>
    </w:p>
    <w:p w14:paraId="1A867ACA" w14:textId="77777777" w:rsidR="009306B9" w:rsidRDefault="009E4875">
      <w:pPr>
        <w:pStyle w:val="CorpoA"/>
        <w:numPr>
          <w:ilvl w:val="0"/>
          <w:numId w:val="14"/>
        </w:numPr>
        <w:suppressAutoHyphens/>
        <w:spacing w:line="360" w:lineRule="auto"/>
        <w:jc w:val="both"/>
        <w:rPr>
          <w:rFonts w:ascii="Gill Sans" w:eastAsia="Gill Sans" w:hAnsi="Gill Sans" w:cs="Gill Sans"/>
          <w:sz w:val="24"/>
          <w:szCs w:val="24"/>
        </w:rPr>
      </w:pPr>
      <w:r>
        <w:rPr>
          <w:rFonts w:ascii="Gill Sans" w:hAnsi="Gill Sans"/>
          <w:sz w:val="24"/>
          <w:szCs w:val="24"/>
        </w:rPr>
        <w:t>Discriminatorie</w:t>
      </w:r>
      <w:r>
        <w:rPr>
          <w:rFonts w:ascii="Gill Sans" w:hAnsi="Gill Sans"/>
          <w:sz w:val="24"/>
          <w:szCs w:val="24"/>
        </w:rPr>
        <w:t xml:space="preserve"> perch</w:t>
      </w:r>
      <w:r>
        <w:rPr>
          <w:rFonts w:ascii="Gill Sans" w:hAnsi="Gill Sans"/>
          <w:sz w:val="24"/>
          <w:szCs w:val="24"/>
        </w:rPr>
        <w:t>é</w:t>
      </w:r>
      <w:r>
        <w:rPr>
          <w:rFonts w:ascii="Gill Sans" w:hAnsi="Gill Sans"/>
          <w:sz w:val="24"/>
          <w:szCs w:val="24"/>
        </w:rPr>
        <w:t>, in assenza di malafede, sarebbe stato pi</w:t>
      </w:r>
      <w:r>
        <w:rPr>
          <w:rFonts w:ascii="Gill Sans" w:hAnsi="Gill Sans"/>
          <w:sz w:val="24"/>
          <w:szCs w:val="24"/>
        </w:rPr>
        <w:t xml:space="preserve">ù </w:t>
      </w:r>
      <w:r>
        <w:rPr>
          <w:rFonts w:ascii="Gill Sans" w:hAnsi="Gill Sans"/>
          <w:sz w:val="24"/>
          <w:szCs w:val="24"/>
        </w:rPr>
        <w:t>semplice (oltre che logico) annullare il provvedimento originario  e consentire al Sig. Lucio Claudio Parolin di apprestare una adeguata difesa. Al contrario l</w:t>
      </w:r>
      <w:r>
        <w:rPr>
          <w:rFonts w:ascii="Gill Sans" w:hAnsi="Gill Sans"/>
          <w:sz w:val="24"/>
          <w:szCs w:val="24"/>
        </w:rPr>
        <w:t>’</w:t>
      </w:r>
      <w:r>
        <w:rPr>
          <w:rFonts w:ascii="Gill Sans" w:hAnsi="Gill Sans"/>
          <w:sz w:val="24"/>
          <w:szCs w:val="24"/>
        </w:rPr>
        <w:t xml:space="preserve">intento discriminatorio </w:t>
      </w:r>
      <w:r>
        <w:rPr>
          <w:rFonts w:ascii="Gill Sans" w:hAnsi="Gill Sans"/>
          <w:sz w:val="24"/>
          <w:szCs w:val="24"/>
        </w:rPr>
        <w:t xml:space="preserve">è </w:t>
      </w:r>
      <w:r>
        <w:rPr>
          <w:rFonts w:ascii="Gill Sans" w:hAnsi="Gill Sans"/>
          <w:sz w:val="24"/>
          <w:szCs w:val="24"/>
        </w:rPr>
        <w:t>di evidenza: evitar</w:t>
      </w:r>
      <w:r>
        <w:rPr>
          <w:rFonts w:ascii="Gill Sans" w:hAnsi="Gill Sans"/>
          <w:sz w:val="24"/>
          <w:szCs w:val="24"/>
        </w:rPr>
        <w:t xml:space="preserve">e la partecipazione del Sig. Lucio Claudio Parolin e della Associazione di cui </w:t>
      </w:r>
      <w:r>
        <w:rPr>
          <w:rFonts w:ascii="Gill Sans" w:hAnsi="Gill Sans"/>
          <w:sz w:val="24"/>
          <w:szCs w:val="24"/>
        </w:rPr>
        <w:t xml:space="preserve">è </w:t>
      </w:r>
      <w:r>
        <w:rPr>
          <w:rFonts w:ascii="Gill Sans" w:hAnsi="Gill Sans"/>
          <w:sz w:val="24"/>
          <w:szCs w:val="24"/>
        </w:rPr>
        <w:t xml:space="preserve">Presidente alle elezioni del successivo mese di luglio. </w:t>
      </w:r>
    </w:p>
    <w:p w14:paraId="34214E75" w14:textId="77777777" w:rsidR="009306B9" w:rsidRDefault="009E4875">
      <w:pPr>
        <w:pStyle w:val="CorpoA"/>
        <w:numPr>
          <w:ilvl w:val="0"/>
          <w:numId w:val="14"/>
        </w:numPr>
        <w:suppressAutoHyphens/>
        <w:spacing w:line="360" w:lineRule="auto"/>
        <w:jc w:val="both"/>
        <w:rPr>
          <w:rFonts w:ascii="Gill Sans" w:eastAsia="Gill Sans" w:hAnsi="Gill Sans" w:cs="Gill Sans"/>
          <w:sz w:val="24"/>
          <w:szCs w:val="24"/>
        </w:rPr>
      </w:pPr>
      <w:r>
        <w:rPr>
          <w:rFonts w:ascii="Gill Sans" w:hAnsi="Gill Sans"/>
          <w:sz w:val="24"/>
          <w:szCs w:val="24"/>
        </w:rPr>
        <w:t>Sleale perch</w:t>
      </w:r>
      <w:r>
        <w:rPr>
          <w:rFonts w:ascii="Gill Sans" w:hAnsi="Gill Sans"/>
          <w:sz w:val="24"/>
          <w:szCs w:val="24"/>
        </w:rPr>
        <w:t xml:space="preserve">é </w:t>
      </w:r>
      <w:r>
        <w:rPr>
          <w:rFonts w:ascii="Gill Sans" w:hAnsi="Gill Sans"/>
          <w:sz w:val="24"/>
          <w:szCs w:val="24"/>
        </w:rPr>
        <w:t>in palese violazione a quanto previsto dall</w:t>
      </w:r>
      <w:r>
        <w:rPr>
          <w:rFonts w:ascii="Gill Sans" w:hAnsi="Gill Sans"/>
          <w:sz w:val="24"/>
          <w:szCs w:val="24"/>
        </w:rPr>
        <w:t>’</w:t>
      </w:r>
      <w:r>
        <w:rPr>
          <w:rFonts w:ascii="Gill Sans" w:hAnsi="Gill Sans"/>
          <w:sz w:val="24"/>
          <w:szCs w:val="24"/>
        </w:rPr>
        <w:t xml:space="preserve">art 9 ultimo comma della Legge Regionale 2010 n. 18 </w:t>
      </w:r>
    </w:p>
    <w:p w14:paraId="7CCBA562"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La risp</w:t>
      </w:r>
      <w:r>
        <w:rPr>
          <w:rFonts w:ascii="Gill Sans" w:hAnsi="Gill Sans"/>
          <w:sz w:val="24"/>
          <w:szCs w:val="24"/>
        </w:rPr>
        <w:t xml:space="preserve">osta inviata in data 5 giugno 2017 dal Sig. Claudio Parolin </w:t>
      </w:r>
      <w:r>
        <w:rPr>
          <w:rFonts w:ascii="Gill Sans" w:hAnsi="Gill Sans"/>
          <w:sz w:val="24"/>
          <w:szCs w:val="24"/>
        </w:rPr>
        <w:t xml:space="preserve">è </w:t>
      </w:r>
      <w:r>
        <w:rPr>
          <w:rFonts w:ascii="Gill Sans" w:hAnsi="Gill Sans"/>
          <w:sz w:val="24"/>
          <w:szCs w:val="24"/>
        </w:rPr>
        <w:t>precisa e legittimamente risentita.</w:t>
      </w:r>
    </w:p>
    <w:p w14:paraId="2B949A5D" w14:textId="77777777" w:rsidR="009306B9" w:rsidRDefault="009306B9">
      <w:pPr>
        <w:pStyle w:val="CorpoA"/>
        <w:suppressAutoHyphens/>
        <w:spacing w:line="360" w:lineRule="auto"/>
        <w:jc w:val="both"/>
        <w:rPr>
          <w:rFonts w:ascii="Gill Sans" w:eastAsia="Gill Sans" w:hAnsi="Gill Sans" w:cs="Gill Sans"/>
          <w:sz w:val="24"/>
          <w:szCs w:val="24"/>
        </w:rPr>
      </w:pPr>
    </w:p>
    <w:p w14:paraId="7EF29BB4" w14:textId="77777777" w:rsidR="009306B9" w:rsidRDefault="009E4875">
      <w:pPr>
        <w:pStyle w:val="Paragrafoelenco1"/>
        <w:numPr>
          <w:ilvl w:val="0"/>
          <w:numId w:val="16"/>
        </w:numPr>
        <w:rPr>
          <w:rFonts w:ascii="Gill Sans SemiBold" w:eastAsia="Gill Sans SemiBold" w:hAnsi="Gill Sans SemiBold" w:cs="Gill Sans SemiBold"/>
        </w:rPr>
      </w:pPr>
      <w:r w:rsidRPr="009E4875">
        <w:rPr>
          <w:rFonts w:ascii="Gill Sans" w:hAnsi="Gill Sans"/>
          <w:lang w:val="it-IT"/>
        </w:rPr>
        <w:t>Avete letto la comunicazione del Difensore Civico Regionale della Lombardia? Lo avete capito o ve lo devo spiegare? Il Difensore Civico nella raccomandata de</w:t>
      </w:r>
      <w:r w:rsidRPr="009E4875">
        <w:rPr>
          <w:rFonts w:ascii="Gill Sans" w:hAnsi="Gill Sans"/>
          <w:lang w:val="it-IT"/>
        </w:rPr>
        <w:t xml:space="preserve">l 12/05/2017 ha scritto: </w:t>
      </w:r>
      <w:r w:rsidRPr="009E4875">
        <w:rPr>
          <w:rFonts w:ascii="Gill Sans" w:hAnsi="Gill Sans"/>
          <w:lang w:val="it-IT"/>
        </w:rPr>
        <w:t>“</w:t>
      </w:r>
      <w:r w:rsidRPr="009E4875">
        <w:rPr>
          <w:rFonts w:ascii="Gill Sans" w:hAnsi="Gill Sans"/>
          <w:i/>
          <w:iCs/>
          <w:lang w:val="it-IT"/>
        </w:rPr>
        <w:t xml:space="preserve">il procedimento di che trattasi </w:t>
      </w:r>
      <w:r w:rsidRPr="009E4875">
        <w:rPr>
          <w:rFonts w:ascii="Gill Sans" w:hAnsi="Gill Sans"/>
          <w:i/>
          <w:iCs/>
          <w:lang w:val="it-IT"/>
        </w:rPr>
        <w:t xml:space="preserve">è </w:t>
      </w:r>
      <w:r w:rsidRPr="009E4875">
        <w:rPr>
          <w:rFonts w:ascii="Gill Sans" w:hAnsi="Gill Sans"/>
          <w:i/>
          <w:iCs/>
          <w:lang w:val="it-IT"/>
        </w:rPr>
        <w:t>illegittimo per violazione del principio fondamentale del contraddittorio, s</w:t>
      </w:r>
      <w:r w:rsidRPr="009E4875">
        <w:rPr>
          <w:rFonts w:ascii="Gill Sans" w:hAnsi="Gill Sans"/>
          <w:i/>
          <w:iCs/>
          <w:lang w:val="it-IT"/>
        </w:rPr>
        <w:t xml:space="preserve">ì </w:t>
      </w:r>
      <w:r w:rsidRPr="009E4875">
        <w:rPr>
          <w:rFonts w:ascii="Gill Sans" w:hAnsi="Gill Sans"/>
          <w:i/>
          <w:iCs/>
          <w:lang w:val="it-IT"/>
        </w:rPr>
        <w:t>da renderne necessario l'annullamento.</w:t>
      </w:r>
      <w:r w:rsidRPr="009E4875">
        <w:rPr>
          <w:rFonts w:ascii="Gill Sans" w:hAnsi="Gill Sans"/>
          <w:i/>
          <w:iCs/>
          <w:lang w:val="it-IT"/>
        </w:rPr>
        <w:t>”</w:t>
      </w:r>
      <w:r w:rsidRPr="009E4875">
        <w:rPr>
          <w:rFonts w:ascii="Gill Sans" w:hAnsi="Gill Sans"/>
          <w:lang w:val="it-IT"/>
        </w:rPr>
        <w:t xml:space="preserve">  </w:t>
      </w:r>
      <w:r>
        <w:rPr>
          <w:rFonts w:ascii="Gill Sans SemiBold" w:hAnsi="Gill Sans SemiBold"/>
        </w:rPr>
        <w:t xml:space="preserve">È </w:t>
      </w:r>
      <w:r>
        <w:rPr>
          <w:rFonts w:ascii="Gill Sans SemiBold" w:hAnsi="Gill Sans SemiBold"/>
        </w:rPr>
        <w:t>chiaro cosa vuol dire?</w:t>
      </w:r>
    </w:p>
    <w:p w14:paraId="3C4C31E4" w14:textId="77777777" w:rsidR="009306B9" w:rsidRPr="009E4875" w:rsidRDefault="009E4875">
      <w:pPr>
        <w:pStyle w:val="Paragrafoelenco1"/>
        <w:ind w:left="284" w:hanging="284"/>
        <w:rPr>
          <w:rFonts w:ascii="Gill Sans SemiBold" w:eastAsia="Gill Sans SemiBold" w:hAnsi="Gill Sans SemiBold" w:cs="Gill Sans SemiBold"/>
          <w:lang w:val="it-IT"/>
        </w:rPr>
      </w:pPr>
      <w:r w:rsidRPr="009E4875">
        <w:rPr>
          <w:rFonts w:ascii="Gill Sans" w:hAnsi="Gill Sans"/>
          <w:lang w:val="it-IT"/>
        </w:rPr>
        <w:t xml:space="preserve">      E ancora</w:t>
      </w:r>
      <w:r w:rsidRPr="009E4875">
        <w:rPr>
          <w:rFonts w:ascii="Gill Sans SemiBold" w:hAnsi="Gill Sans SemiBold"/>
          <w:lang w:val="it-IT"/>
        </w:rPr>
        <w:t>:</w:t>
      </w:r>
      <w:r w:rsidRPr="009E4875">
        <w:rPr>
          <w:rFonts w:ascii="Gill Sans" w:hAnsi="Gill Sans"/>
          <w:lang w:val="it-IT"/>
        </w:rPr>
        <w:t xml:space="preserve"> “</w:t>
      </w:r>
      <w:r w:rsidRPr="009E4875">
        <w:rPr>
          <w:rFonts w:ascii="Gill Sans" w:hAnsi="Gill Sans"/>
          <w:i/>
          <w:iCs/>
          <w:lang w:val="it-IT"/>
        </w:rPr>
        <w:t xml:space="preserve">ritiene che il </w:t>
      </w:r>
      <w:r w:rsidRPr="009E4875">
        <w:rPr>
          <w:rFonts w:ascii="Gill Sans" w:hAnsi="Gill Sans"/>
          <w:i/>
          <w:iCs/>
          <w:lang w:val="it-IT"/>
        </w:rPr>
        <w:t>procedimento disciplinare sia da annullare per violazione del principio del contraddittorio e debba essere ripetuto.</w:t>
      </w:r>
      <w:r w:rsidRPr="009E4875">
        <w:rPr>
          <w:rFonts w:ascii="Gill Sans" w:hAnsi="Gill Sans"/>
          <w:i/>
          <w:iCs/>
          <w:lang w:val="it-IT"/>
        </w:rPr>
        <w:t xml:space="preserve">”  </w:t>
      </w:r>
      <w:r w:rsidRPr="009E4875">
        <w:rPr>
          <w:rFonts w:ascii="Gill Sans SemiBold" w:hAnsi="Gill Sans SemiBold"/>
          <w:lang w:val="it-IT"/>
        </w:rPr>
        <w:t xml:space="preserve">È </w:t>
      </w:r>
      <w:r w:rsidRPr="009E4875">
        <w:rPr>
          <w:rFonts w:ascii="Gill Sans SemiBold" w:hAnsi="Gill Sans SemiBold"/>
          <w:lang w:val="it-IT"/>
        </w:rPr>
        <w:t>chiaro cosa vuol dire?</w:t>
      </w:r>
    </w:p>
    <w:p w14:paraId="5222C813" w14:textId="77777777" w:rsidR="009306B9" w:rsidRPr="009E4875" w:rsidRDefault="009E4875">
      <w:pPr>
        <w:pStyle w:val="Paragrafoelenco1"/>
        <w:ind w:left="284" w:hanging="284"/>
        <w:rPr>
          <w:rFonts w:ascii="Gill Sans" w:eastAsia="Gill Sans" w:hAnsi="Gill Sans" w:cs="Gill Sans"/>
          <w:lang w:val="it-IT"/>
        </w:rPr>
      </w:pPr>
      <w:r w:rsidRPr="009E4875">
        <w:rPr>
          <w:rFonts w:ascii="Gill Sans" w:hAnsi="Gill Sans"/>
          <w:lang w:val="it-IT"/>
        </w:rPr>
        <w:t xml:space="preserve">      Ve lo spiego: vuol dire che quello che avete fatto, Collegio dei Probiviri e Consiglio Direttivo congiunta</w:t>
      </w:r>
      <w:r w:rsidRPr="009E4875">
        <w:rPr>
          <w:rFonts w:ascii="Gill Sans" w:hAnsi="Gill Sans"/>
          <w:lang w:val="it-IT"/>
        </w:rPr>
        <w:t xml:space="preserve">mente, </w:t>
      </w:r>
      <w:r w:rsidRPr="009E4875">
        <w:rPr>
          <w:rFonts w:ascii="Gill Sans" w:hAnsi="Gill Sans"/>
          <w:lang w:val="it-IT"/>
        </w:rPr>
        <w:t xml:space="preserve">è </w:t>
      </w:r>
      <w:r w:rsidRPr="009E4875">
        <w:rPr>
          <w:rFonts w:ascii="Gill Sans" w:hAnsi="Gill Sans"/>
          <w:lang w:val="it-IT"/>
        </w:rPr>
        <w:t>illegittimo, va annullato e deve essere ripetuto. Quindi la sospensione del Movimento Libere DBN per un anno dalle istanze del CTS e la cancellazione dell</w:t>
      </w:r>
      <w:r w:rsidRPr="009E4875">
        <w:rPr>
          <w:rFonts w:ascii="Gill Sans" w:hAnsi="Gill Sans"/>
          <w:lang w:val="it-IT"/>
        </w:rPr>
        <w:t>’</w:t>
      </w:r>
      <w:r w:rsidRPr="009E4875">
        <w:rPr>
          <w:rFonts w:ascii="Gill Sans" w:hAnsi="Gill Sans"/>
          <w:lang w:val="it-IT"/>
        </w:rPr>
        <w:t xml:space="preserve">operatore claudio Parolin dal Registro Regionale Operatori </w:t>
      </w:r>
      <w:r w:rsidRPr="009E4875">
        <w:rPr>
          <w:rFonts w:ascii="Gill Sans SemiBold" w:hAnsi="Gill Sans SemiBold"/>
          <w:u w:val="single"/>
          <w:lang w:val="it-IT"/>
        </w:rPr>
        <w:t>vanno revocati</w:t>
      </w:r>
      <w:r w:rsidRPr="009E4875">
        <w:rPr>
          <w:rFonts w:ascii="Gill Sans" w:hAnsi="Gill Sans"/>
          <w:lang w:val="it-IT"/>
        </w:rPr>
        <w:t xml:space="preserve"> (con comunicazione</w:t>
      </w:r>
      <w:r w:rsidRPr="009E4875">
        <w:rPr>
          <w:rFonts w:ascii="Gill Sans" w:hAnsi="Gill Sans"/>
          <w:lang w:val="it-IT"/>
        </w:rPr>
        <w:t xml:space="preserve"> mediante lettera raccomandata a.r. e comunicazione a tutti i membri del CTS e a tutti gli operatori e gli enti di formazione iscritti ai Registri Regionali con le stesse modalit</w:t>
      </w:r>
      <w:r w:rsidRPr="009E4875">
        <w:rPr>
          <w:rFonts w:ascii="Gill Sans" w:hAnsi="Gill Sans"/>
          <w:lang w:val="it-IT"/>
        </w:rPr>
        <w:t xml:space="preserve">à </w:t>
      </w:r>
      <w:r w:rsidRPr="009E4875">
        <w:rPr>
          <w:rFonts w:ascii="Gill Sans" w:hAnsi="Gill Sans"/>
          <w:lang w:val="it-IT"/>
        </w:rPr>
        <w:t xml:space="preserve">utilizzate per comunicare a suo tempo i provvedimenti). Magari con tanto di </w:t>
      </w:r>
      <w:r w:rsidRPr="009E4875">
        <w:rPr>
          <w:rFonts w:ascii="Gill Sans" w:hAnsi="Gill Sans"/>
          <w:lang w:val="it-IT"/>
        </w:rPr>
        <w:t>scuse!</w:t>
      </w:r>
    </w:p>
    <w:p w14:paraId="1B626F59" w14:textId="77777777" w:rsidR="009306B9" w:rsidRPr="009E4875" w:rsidRDefault="009E4875">
      <w:pPr>
        <w:pStyle w:val="Paragrafoelenco1"/>
        <w:ind w:left="284" w:hanging="284"/>
        <w:rPr>
          <w:rFonts w:ascii="Gill Sans" w:eastAsia="Gill Sans" w:hAnsi="Gill Sans" w:cs="Gill Sans"/>
          <w:lang w:val="it-IT"/>
        </w:rPr>
      </w:pPr>
      <w:r w:rsidRPr="009E4875">
        <w:rPr>
          <w:rFonts w:ascii="Gill Sans" w:hAnsi="Gill Sans"/>
          <w:lang w:val="it-IT"/>
        </w:rPr>
        <w:t xml:space="preserve">      Non che cercate maldestramente di sanare le </w:t>
      </w:r>
      <w:r w:rsidRPr="009E4875">
        <w:rPr>
          <w:rFonts w:ascii="Gill Sans" w:hAnsi="Gill Sans"/>
          <w:i/>
          <w:iCs/>
          <w:u w:val="single"/>
          <w:lang w:val="it-IT"/>
        </w:rPr>
        <w:t>“</w:t>
      </w:r>
      <w:r w:rsidRPr="009E4875">
        <w:rPr>
          <w:rFonts w:ascii="Gill Sans" w:hAnsi="Gill Sans"/>
          <w:i/>
          <w:iCs/>
          <w:u w:val="single"/>
          <w:lang w:val="it-IT"/>
        </w:rPr>
        <w:t>illegittimit</w:t>
      </w:r>
      <w:r w:rsidRPr="009E4875">
        <w:rPr>
          <w:rFonts w:ascii="Gill Sans" w:hAnsi="Gill Sans"/>
          <w:i/>
          <w:iCs/>
          <w:u w:val="single"/>
          <w:lang w:val="it-IT"/>
        </w:rPr>
        <w:t>à</w:t>
      </w:r>
      <w:r w:rsidRPr="009E4875">
        <w:rPr>
          <w:rFonts w:ascii="Gill Sans" w:hAnsi="Gill Sans"/>
          <w:lang w:val="it-IT"/>
        </w:rPr>
        <w:t xml:space="preserve">” </w:t>
      </w:r>
      <w:r w:rsidRPr="009E4875">
        <w:rPr>
          <w:rFonts w:ascii="Gill Sans" w:hAnsi="Gill Sans"/>
          <w:lang w:val="it-IT"/>
        </w:rPr>
        <w:t xml:space="preserve">chiedendo a giochi fatti al sottoscritto una </w:t>
      </w:r>
      <w:r w:rsidRPr="009E4875">
        <w:rPr>
          <w:rFonts w:ascii="Gill Sans" w:hAnsi="Gill Sans"/>
          <w:lang w:val="it-IT"/>
        </w:rPr>
        <w:t>“</w:t>
      </w:r>
      <w:r w:rsidRPr="009E4875">
        <w:rPr>
          <w:rFonts w:ascii="Gill Sans" w:hAnsi="Gill Sans"/>
          <w:lang w:val="it-IT"/>
        </w:rPr>
        <w:t>memoria</w:t>
      </w:r>
      <w:r w:rsidRPr="009E4875">
        <w:rPr>
          <w:rFonts w:ascii="Gill Sans" w:hAnsi="Gill Sans"/>
          <w:lang w:val="it-IT"/>
        </w:rPr>
        <w:t xml:space="preserve">” </w:t>
      </w:r>
      <w:r w:rsidRPr="009E4875">
        <w:rPr>
          <w:rFonts w:ascii="Gill Sans" w:hAnsi="Gill Sans"/>
          <w:lang w:val="it-IT"/>
        </w:rPr>
        <w:t xml:space="preserve">che farete finta di prendere in considerazione per formalizzare la decisione e chiudere </w:t>
      </w:r>
      <w:r w:rsidRPr="009E4875">
        <w:rPr>
          <w:rFonts w:ascii="Gill Sans" w:hAnsi="Gill Sans"/>
          <w:lang w:val="it-IT"/>
        </w:rPr>
        <w:t>“</w:t>
      </w:r>
      <w:r w:rsidRPr="009E4875">
        <w:rPr>
          <w:rFonts w:ascii="Gill Sans" w:hAnsi="Gill Sans"/>
          <w:lang w:val="it-IT"/>
        </w:rPr>
        <w:t>felicemente</w:t>
      </w:r>
      <w:r w:rsidRPr="009E4875">
        <w:rPr>
          <w:rFonts w:ascii="Gill Sans" w:hAnsi="Gill Sans"/>
          <w:lang w:val="it-IT"/>
        </w:rPr>
        <w:t xml:space="preserve">” </w:t>
      </w:r>
      <w:r w:rsidRPr="009E4875">
        <w:rPr>
          <w:rFonts w:ascii="Gill Sans" w:hAnsi="Gill Sans"/>
          <w:lang w:val="it-IT"/>
        </w:rPr>
        <w:t>la pratica. Pertanto resto</w:t>
      </w:r>
      <w:r w:rsidRPr="009E4875">
        <w:rPr>
          <w:rFonts w:ascii="Gill Sans" w:hAnsi="Gill Sans"/>
          <w:lang w:val="it-IT"/>
        </w:rPr>
        <w:t xml:space="preserve"> in attesa che la procedura sia espletata correttamente, possibilmente </w:t>
      </w:r>
      <w:r w:rsidRPr="009E4875">
        <w:rPr>
          <w:rFonts w:ascii="Gill Sans SemiBold" w:hAnsi="Gill Sans SemiBold"/>
          <w:u w:val="single"/>
          <w:lang w:val="it-IT"/>
        </w:rPr>
        <w:t>prima</w:t>
      </w:r>
      <w:r w:rsidRPr="009E4875">
        <w:rPr>
          <w:rFonts w:ascii="Gill Sans" w:hAnsi="Gill Sans"/>
          <w:lang w:val="it-IT"/>
        </w:rPr>
        <w:t xml:space="preserve"> della scadenza elettorale.</w:t>
      </w:r>
    </w:p>
    <w:p w14:paraId="2A567922" w14:textId="77777777" w:rsidR="009306B9" w:rsidRPr="009E4875" w:rsidRDefault="009E4875">
      <w:pPr>
        <w:pStyle w:val="Paragrafoelenco1"/>
        <w:numPr>
          <w:ilvl w:val="0"/>
          <w:numId w:val="17"/>
        </w:numPr>
        <w:rPr>
          <w:rFonts w:ascii="Gill Sans" w:eastAsia="Gill Sans" w:hAnsi="Gill Sans" w:cs="Gill Sans"/>
          <w:lang w:val="it-IT"/>
        </w:rPr>
      </w:pPr>
      <w:r w:rsidRPr="009E4875">
        <w:rPr>
          <w:rFonts w:ascii="Gill Sans" w:hAnsi="Gill Sans"/>
          <w:lang w:val="it-IT"/>
        </w:rPr>
        <w:t xml:space="preserve">Nella raccomandata pervenutami da M.me Capuzzo si reitera la </w:t>
      </w:r>
      <w:r w:rsidRPr="009E4875">
        <w:rPr>
          <w:rFonts w:ascii="Gill Sans" w:hAnsi="Gill Sans"/>
          <w:lang w:val="it-IT"/>
        </w:rPr>
        <w:t>“</w:t>
      </w:r>
      <w:r w:rsidRPr="009E4875">
        <w:rPr>
          <w:rFonts w:ascii="Gill Sans" w:hAnsi="Gill Sans"/>
          <w:lang w:val="it-IT"/>
        </w:rPr>
        <w:t>furbata</w:t>
      </w:r>
      <w:r w:rsidRPr="009E4875">
        <w:rPr>
          <w:rFonts w:ascii="Gill Sans" w:hAnsi="Gill Sans"/>
          <w:lang w:val="it-IT"/>
        </w:rPr>
        <w:t xml:space="preserve">” </w:t>
      </w:r>
      <w:r w:rsidRPr="009E4875">
        <w:rPr>
          <w:rFonts w:ascii="Gill Sans" w:hAnsi="Gill Sans"/>
          <w:lang w:val="it-IT"/>
        </w:rPr>
        <w:t xml:space="preserve">rappresentata dal tentativo di trasformare la </w:t>
      </w:r>
      <w:r w:rsidRPr="009E4875">
        <w:rPr>
          <w:rFonts w:ascii="Gill Sans" w:hAnsi="Gill Sans"/>
          <w:lang w:val="it-IT"/>
        </w:rPr>
        <w:t>“</w:t>
      </w:r>
      <w:r w:rsidRPr="009E4875">
        <w:rPr>
          <w:rFonts w:ascii="Gill Sans" w:hAnsi="Gill Sans"/>
          <w:lang w:val="it-IT"/>
        </w:rPr>
        <w:t>sospensione per un anno</w:t>
      </w:r>
      <w:r w:rsidRPr="009E4875">
        <w:rPr>
          <w:rFonts w:ascii="Gill Sans" w:hAnsi="Gill Sans"/>
          <w:lang w:val="it-IT"/>
        </w:rPr>
        <w:t xml:space="preserve">” </w:t>
      </w:r>
      <w:r w:rsidRPr="009E4875">
        <w:rPr>
          <w:rFonts w:ascii="Gill Sans" w:hAnsi="Gill Sans"/>
          <w:lang w:val="it-IT"/>
        </w:rPr>
        <w:t xml:space="preserve">in </w:t>
      </w:r>
      <w:r w:rsidRPr="009E4875">
        <w:rPr>
          <w:rFonts w:ascii="Gill Sans" w:hAnsi="Gill Sans"/>
          <w:lang w:val="it-IT"/>
        </w:rPr>
        <w:t>“</w:t>
      </w:r>
      <w:r w:rsidRPr="009E4875">
        <w:rPr>
          <w:rFonts w:ascii="Gill Sans" w:hAnsi="Gill Sans"/>
          <w:lang w:val="it-IT"/>
        </w:rPr>
        <w:t>sospe</w:t>
      </w:r>
      <w:r w:rsidRPr="009E4875">
        <w:rPr>
          <w:rFonts w:ascii="Gill Sans" w:hAnsi="Gill Sans"/>
          <w:lang w:val="it-IT"/>
        </w:rPr>
        <w:t>nsione cautelare per un anno ex art. 5</w:t>
      </w:r>
      <w:r w:rsidRPr="009E4875">
        <w:rPr>
          <w:rFonts w:ascii="Gill Sans" w:hAnsi="Gill Sans"/>
          <w:lang w:val="it-IT"/>
        </w:rPr>
        <w:t>”</w:t>
      </w:r>
      <w:r w:rsidRPr="009E4875">
        <w:rPr>
          <w:rFonts w:ascii="Gill Sans" w:hAnsi="Gill Sans"/>
          <w:lang w:val="it-IT"/>
        </w:rPr>
        <w:t xml:space="preserve">. Pur capendo benissimo che </w:t>
      </w:r>
      <w:r w:rsidRPr="009E4875">
        <w:rPr>
          <w:rFonts w:ascii="Gill Sans" w:hAnsi="Gill Sans"/>
          <w:lang w:val="it-IT"/>
        </w:rPr>
        <w:t xml:space="preserve">è </w:t>
      </w:r>
      <w:r w:rsidRPr="009E4875">
        <w:rPr>
          <w:rFonts w:ascii="Gill Sans" w:hAnsi="Gill Sans"/>
          <w:lang w:val="it-IT"/>
        </w:rPr>
        <w:t>solo una maldestra operazione consigliatavi dal vs. avvocato per cercare di mettere una foglia di fico sull</w:t>
      </w:r>
      <w:r w:rsidRPr="009E4875">
        <w:rPr>
          <w:rFonts w:ascii="Gill Sans" w:hAnsi="Gill Sans"/>
          <w:lang w:val="it-IT"/>
        </w:rPr>
        <w:t>’</w:t>
      </w:r>
      <w:r w:rsidRPr="009E4875">
        <w:rPr>
          <w:rFonts w:ascii="Gill Sans" w:hAnsi="Gill Sans"/>
          <w:lang w:val="it-IT"/>
        </w:rPr>
        <w:t xml:space="preserve">operato definito </w:t>
      </w:r>
      <w:r w:rsidRPr="009E4875">
        <w:rPr>
          <w:rFonts w:ascii="Gill Sans" w:hAnsi="Gill Sans"/>
          <w:lang w:val="it-IT"/>
        </w:rPr>
        <w:t>“</w:t>
      </w:r>
      <w:r w:rsidRPr="009E4875">
        <w:rPr>
          <w:rFonts w:ascii="Gill Sans" w:hAnsi="Gill Sans"/>
          <w:lang w:val="it-IT"/>
        </w:rPr>
        <w:t>illegittimo</w:t>
      </w:r>
      <w:r w:rsidRPr="009E4875">
        <w:rPr>
          <w:rFonts w:ascii="Gill Sans" w:hAnsi="Gill Sans"/>
          <w:lang w:val="it-IT"/>
        </w:rPr>
        <w:t xml:space="preserve">” </w:t>
      </w:r>
      <w:r w:rsidRPr="009E4875">
        <w:rPr>
          <w:rFonts w:ascii="Gill Sans" w:hAnsi="Gill Sans"/>
          <w:lang w:val="it-IT"/>
        </w:rPr>
        <w:t xml:space="preserve">dal Difensore Regionale, chiarisco la </w:t>
      </w:r>
      <w:r w:rsidRPr="009E4875">
        <w:rPr>
          <w:rFonts w:ascii="Gill Sans" w:hAnsi="Gill Sans"/>
          <w:lang w:val="it-IT"/>
        </w:rPr>
        <w:t>vicenda in modo, spero, definitivo:</w:t>
      </w:r>
    </w:p>
    <w:p w14:paraId="5271D1FC" w14:textId="77777777" w:rsidR="009306B9" w:rsidRPr="009E4875" w:rsidRDefault="009E4875">
      <w:pPr>
        <w:pStyle w:val="Paragrafoelenco1"/>
        <w:numPr>
          <w:ilvl w:val="0"/>
          <w:numId w:val="19"/>
        </w:numPr>
        <w:rPr>
          <w:rFonts w:ascii="Gill Sans" w:eastAsia="Gill Sans" w:hAnsi="Gill Sans" w:cs="Gill Sans"/>
          <w:lang w:val="it-IT"/>
        </w:rPr>
      </w:pPr>
      <w:r w:rsidRPr="009E4875">
        <w:rPr>
          <w:rFonts w:ascii="Gill Sans" w:hAnsi="Gill Sans"/>
          <w:lang w:val="it-IT"/>
        </w:rPr>
        <w:t xml:space="preserve">Le </w:t>
      </w:r>
      <w:r w:rsidRPr="009E4875">
        <w:rPr>
          <w:rFonts w:ascii="Gill Sans" w:hAnsi="Gill Sans"/>
          <w:lang w:val="it-IT"/>
        </w:rPr>
        <w:t>“</w:t>
      </w:r>
      <w:r w:rsidRPr="009E4875">
        <w:rPr>
          <w:rFonts w:ascii="Gill Sans" w:hAnsi="Gill Sans"/>
          <w:lang w:val="it-IT"/>
        </w:rPr>
        <w:t>norme per il funzionamento del Collegio dei Probiviri</w:t>
      </w:r>
      <w:r w:rsidRPr="009E4875">
        <w:rPr>
          <w:rFonts w:ascii="Gill Sans" w:hAnsi="Gill Sans"/>
          <w:lang w:val="it-IT"/>
        </w:rPr>
        <w:t xml:space="preserve">…” </w:t>
      </w:r>
      <w:r w:rsidRPr="009E4875">
        <w:rPr>
          <w:rFonts w:ascii="Gill Sans" w:hAnsi="Gill Sans"/>
          <w:lang w:val="it-IT"/>
        </w:rPr>
        <w:t>all</w:t>
      </w:r>
      <w:r w:rsidRPr="009E4875">
        <w:rPr>
          <w:rFonts w:ascii="Gill Sans" w:hAnsi="Gill Sans"/>
          <w:lang w:val="it-IT"/>
        </w:rPr>
        <w:t>’</w:t>
      </w:r>
      <w:r w:rsidRPr="009E4875">
        <w:rPr>
          <w:rFonts w:ascii="Gill Sans" w:hAnsi="Gill Sans"/>
          <w:lang w:val="it-IT"/>
        </w:rPr>
        <w:t xml:space="preserve">art. 5 </w:t>
      </w:r>
      <w:r w:rsidRPr="009E4875">
        <w:rPr>
          <w:rFonts w:ascii="Gill Sans" w:hAnsi="Gill Sans"/>
          <w:lang w:val="it-IT"/>
        </w:rPr>
        <w:t>“</w:t>
      </w:r>
      <w:r w:rsidRPr="009E4875">
        <w:rPr>
          <w:rFonts w:ascii="Gill Sans" w:hAnsi="Gill Sans"/>
          <w:lang w:val="it-IT"/>
        </w:rPr>
        <w:t>sanzioni</w:t>
      </w:r>
      <w:r w:rsidRPr="009E4875">
        <w:rPr>
          <w:rFonts w:ascii="Gill Sans" w:hAnsi="Gill Sans"/>
          <w:lang w:val="it-IT"/>
        </w:rPr>
        <w:t xml:space="preserve">” </w:t>
      </w:r>
      <w:r w:rsidRPr="009E4875">
        <w:rPr>
          <w:rFonts w:ascii="Gill Sans" w:hAnsi="Gill Sans"/>
          <w:lang w:val="it-IT"/>
        </w:rPr>
        <w:t>prevede la possibilit</w:t>
      </w:r>
      <w:r w:rsidRPr="009E4875">
        <w:rPr>
          <w:rFonts w:ascii="Gill Sans" w:hAnsi="Gill Sans"/>
          <w:lang w:val="it-IT"/>
        </w:rPr>
        <w:t xml:space="preserve">à </w:t>
      </w:r>
      <w:r w:rsidRPr="009E4875">
        <w:rPr>
          <w:rFonts w:ascii="Gill Sans" w:hAnsi="Gill Sans"/>
          <w:lang w:val="it-IT"/>
        </w:rPr>
        <w:t>per il C.d.P. di proporre quattro tipi di provvedimento: richiamo, diffida, sospensione e espulsione.</w:t>
      </w:r>
    </w:p>
    <w:p w14:paraId="73919912" w14:textId="77777777" w:rsidR="009306B9" w:rsidRPr="009E4875" w:rsidRDefault="009E4875">
      <w:pPr>
        <w:pStyle w:val="Paragrafoelenco1"/>
        <w:numPr>
          <w:ilvl w:val="0"/>
          <w:numId w:val="19"/>
        </w:numPr>
        <w:rPr>
          <w:rFonts w:ascii="Gill Sans" w:eastAsia="Gill Sans" w:hAnsi="Gill Sans" w:cs="Gill Sans"/>
          <w:lang w:val="it-IT"/>
        </w:rPr>
      </w:pPr>
      <w:r w:rsidRPr="009E4875">
        <w:rPr>
          <w:rFonts w:ascii="Gill Sans" w:hAnsi="Gill Sans"/>
          <w:lang w:val="it-IT"/>
        </w:rPr>
        <w:t>In caso di pr</w:t>
      </w:r>
      <w:r w:rsidRPr="009E4875">
        <w:rPr>
          <w:rFonts w:ascii="Gill Sans" w:hAnsi="Gill Sans"/>
          <w:lang w:val="it-IT"/>
        </w:rPr>
        <w:t>oposta di espulsione fatta propria dal Consiglio Direttivo la decisione spetter</w:t>
      </w:r>
      <w:r w:rsidRPr="009E4875">
        <w:rPr>
          <w:rFonts w:ascii="Gill Sans" w:hAnsi="Gill Sans"/>
          <w:lang w:val="it-IT"/>
        </w:rPr>
        <w:t xml:space="preserve">à </w:t>
      </w:r>
      <w:r w:rsidRPr="009E4875">
        <w:rPr>
          <w:rFonts w:ascii="Gill Sans" w:hAnsi="Gill Sans"/>
          <w:lang w:val="it-IT"/>
        </w:rPr>
        <w:t>all</w:t>
      </w:r>
      <w:r w:rsidRPr="009E4875">
        <w:rPr>
          <w:rFonts w:ascii="Gill Sans" w:hAnsi="Gill Sans"/>
          <w:lang w:val="it-IT"/>
        </w:rPr>
        <w:t>’</w:t>
      </w:r>
      <w:r w:rsidRPr="009E4875">
        <w:rPr>
          <w:rFonts w:ascii="Gill Sans" w:hAnsi="Gill Sans"/>
          <w:lang w:val="it-IT"/>
        </w:rPr>
        <w:t>Assemblea Plenaria a cui il Consiglio Direttivo presenter</w:t>
      </w:r>
      <w:r w:rsidRPr="009E4875">
        <w:rPr>
          <w:rFonts w:ascii="Gill Sans" w:hAnsi="Gill Sans"/>
          <w:lang w:val="it-IT"/>
        </w:rPr>
        <w:t xml:space="preserve">à </w:t>
      </w:r>
      <w:r w:rsidRPr="009E4875">
        <w:rPr>
          <w:rFonts w:ascii="Gill Sans" w:hAnsi="Gill Sans"/>
          <w:lang w:val="it-IT"/>
        </w:rPr>
        <w:t xml:space="preserve">la proposta nella prima riunione utile.   </w:t>
      </w:r>
    </w:p>
    <w:p w14:paraId="33AA304A" w14:textId="77777777" w:rsidR="009306B9" w:rsidRPr="009E4875" w:rsidRDefault="009E4875">
      <w:pPr>
        <w:pStyle w:val="Paragrafoelenco1"/>
        <w:numPr>
          <w:ilvl w:val="0"/>
          <w:numId w:val="19"/>
        </w:numPr>
        <w:rPr>
          <w:rFonts w:ascii="Gill Sans" w:eastAsia="Gill Sans" w:hAnsi="Gill Sans" w:cs="Gill Sans"/>
          <w:lang w:val="it-IT"/>
        </w:rPr>
      </w:pPr>
      <w:r w:rsidRPr="009E4875">
        <w:rPr>
          <w:rFonts w:ascii="Gill Sans" w:hAnsi="Gill Sans"/>
          <w:lang w:val="it-IT"/>
        </w:rPr>
        <w:t xml:space="preserve">Solo in questo caso </w:t>
      </w:r>
      <w:r w:rsidRPr="009E4875">
        <w:rPr>
          <w:rFonts w:ascii="Gill Sans" w:hAnsi="Gill Sans"/>
          <w:lang w:val="it-IT"/>
        </w:rPr>
        <w:t xml:space="preserve">è </w:t>
      </w:r>
      <w:r w:rsidRPr="009E4875">
        <w:rPr>
          <w:rFonts w:ascii="Gill Sans" w:hAnsi="Gill Sans"/>
          <w:lang w:val="it-IT"/>
        </w:rPr>
        <w:t>possibile ricorrere, da parte del Consiglio Dir</w:t>
      </w:r>
      <w:r w:rsidRPr="009E4875">
        <w:rPr>
          <w:rFonts w:ascii="Gill Sans" w:hAnsi="Gill Sans"/>
          <w:lang w:val="it-IT"/>
        </w:rPr>
        <w:t>ettivo, ad una sospensione cautelare; e solo per il periodo di attesa per la prima riunione utile dell</w:t>
      </w:r>
      <w:r w:rsidRPr="009E4875">
        <w:rPr>
          <w:rFonts w:ascii="Gill Sans" w:hAnsi="Gill Sans"/>
          <w:lang w:val="it-IT"/>
        </w:rPr>
        <w:t>’</w:t>
      </w:r>
      <w:r w:rsidRPr="009E4875">
        <w:rPr>
          <w:rFonts w:ascii="Gill Sans" w:hAnsi="Gill Sans"/>
          <w:lang w:val="it-IT"/>
        </w:rPr>
        <w:t>Assemblea Plenaria (e non certo per un anno).</w:t>
      </w:r>
    </w:p>
    <w:p w14:paraId="230B5E54" w14:textId="77777777" w:rsidR="009306B9" w:rsidRPr="009E4875" w:rsidRDefault="009E4875">
      <w:pPr>
        <w:pStyle w:val="Paragrafoelenco1"/>
        <w:ind w:left="1080"/>
        <w:rPr>
          <w:rFonts w:ascii="Gill Sans" w:eastAsia="Gill Sans" w:hAnsi="Gill Sans" w:cs="Gill Sans"/>
          <w:lang w:val="it-IT"/>
        </w:rPr>
      </w:pPr>
      <w:r w:rsidRPr="009E4875">
        <w:rPr>
          <w:rFonts w:ascii="Gill Sans" w:hAnsi="Gill Sans"/>
          <w:lang w:val="it-IT"/>
        </w:rPr>
        <w:t>Tutto ci</w:t>
      </w:r>
      <w:r w:rsidRPr="009E4875">
        <w:rPr>
          <w:rFonts w:ascii="Gill Sans" w:hAnsi="Gill Sans"/>
          <w:lang w:val="it-IT"/>
        </w:rPr>
        <w:t xml:space="preserve">ò è </w:t>
      </w:r>
      <w:r w:rsidRPr="009E4875">
        <w:rPr>
          <w:rFonts w:ascii="Gill Sans" w:hAnsi="Gill Sans"/>
          <w:lang w:val="it-IT"/>
        </w:rPr>
        <w:t>descritto nell</w:t>
      </w:r>
      <w:r w:rsidRPr="009E4875">
        <w:rPr>
          <w:rFonts w:ascii="Gill Sans" w:hAnsi="Gill Sans"/>
          <w:lang w:val="it-IT"/>
        </w:rPr>
        <w:t>’</w:t>
      </w:r>
      <w:r w:rsidRPr="009E4875">
        <w:rPr>
          <w:rFonts w:ascii="Gill Sans" w:hAnsi="Gill Sans"/>
          <w:lang w:val="it-IT"/>
        </w:rPr>
        <w:t xml:space="preserve">art. 5 al punto </w:t>
      </w:r>
      <w:r w:rsidRPr="009E4875">
        <w:rPr>
          <w:rFonts w:ascii="Gill Sans SemiBold" w:hAnsi="Gill Sans SemiBold"/>
          <w:lang w:val="it-IT"/>
        </w:rPr>
        <w:t>c) sospensione</w:t>
      </w:r>
      <w:r w:rsidRPr="009E4875">
        <w:rPr>
          <w:rFonts w:ascii="Gill Sans" w:hAnsi="Gill Sans"/>
          <w:lang w:val="it-IT"/>
        </w:rPr>
        <w:t xml:space="preserve"> e ribadito al punto </w:t>
      </w:r>
      <w:r w:rsidRPr="009E4875">
        <w:rPr>
          <w:rFonts w:ascii="Gill Sans SemiBold" w:hAnsi="Gill Sans SemiBold"/>
          <w:lang w:val="it-IT"/>
        </w:rPr>
        <w:t>d) espulsione.</w:t>
      </w:r>
    </w:p>
    <w:p w14:paraId="062E6F05" w14:textId="77777777" w:rsidR="009306B9" w:rsidRPr="009E4875" w:rsidRDefault="009E4875">
      <w:pPr>
        <w:rPr>
          <w:rFonts w:ascii="Gill Sans" w:eastAsia="Gill Sans" w:hAnsi="Gill Sans" w:cs="Gill Sans"/>
          <w:lang w:val="it-IT"/>
        </w:rPr>
      </w:pPr>
      <w:r w:rsidRPr="009E4875">
        <w:rPr>
          <w:rFonts w:ascii="Gill Sans" w:hAnsi="Gill Sans"/>
          <w:lang w:val="it-IT"/>
        </w:rPr>
        <w:t xml:space="preserve">         Nella</w:t>
      </w:r>
      <w:r w:rsidRPr="009E4875">
        <w:rPr>
          <w:rFonts w:ascii="Gill Sans" w:hAnsi="Gill Sans"/>
          <w:lang w:val="it-IT"/>
        </w:rPr>
        <w:t xml:space="preserve"> raccomandata del Consiglio Direttivo del 18 gennaio il provvedimento </w:t>
      </w:r>
      <w:r w:rsidRPr="009E4875">
        <w:rPr>
          <w:rFonts w:ascii="Gill Sans" w:hAnsi="Gill Sans"/>
          <w:lang w:val="it-IT"/>
        </w:rPr>
        <w:t xml:space="preserve">è </w:t>
      </w:r>
      <w:r w:rsidRPr="009E4875">
        <w:rPr>
          <w:rFonts w:ascii="Gill Sans" w:hAnsi="Gill Sans"/>
          <w:lang w:val="it-IT"/>
        </w:rPr>
        <w:t xml:space="preserve">chiaramente dichiarato in quanto: </w:t>
      </w:r>
      <w:r w:rsidRPr="009E4875">
        <w:rPr>
          <w:rFonts w:ascii="Gill Sans" w:hAnsi="Gill Sans"/>
          <w:i/>
          <w:iCs/>
          <w:lang w:val="it-IT"/>
        </w:rPr>
        <w:t>“</w:t>
      </w:r>
      <w:r w:rsidRPr="009E4875">
        <w:rPr>
          <w:rFonts w:ascii="Gill Sans" w:hAnsi="Gill Sans"/>
          <w:i/>
          <w:iCs/>
          <w:lang w:val="it-IT"/>
        </w:rPr>
        <w:t>intervento sanzionatorio di sospensione per il periodo di un anno</w:t>
      </w:r>
      <w:r w:rsidRPr="009E4875">
        <w:rPr>
          <w:rFonts w:ascii="Gill Sans" w:hAnsi="Gill Sans"/>
          <w:i/>
          <w:iCs/>
          <w:lang w:val="it-IT"/>
        </w:rPr>
        <w:t>”</w:t>
      </w:r>
      <w:r w:rsidRPr="009E4875">
        <w:rPr>
          <w:rFonts w:ascii="Gill Sans" w:hAnsi="Gill Sans"/>
          <w:lang w:val="it-IT"/>
        </w:rPr>
        <w:t xml:space="preserve">; non esiste alcun riferimento a un </w:t>
      </w:r>
      <w:r w:rsidRPr="009E4875">
        <w:rPr>
          <w:rFonts w:ascii="Gill Sans" w:hAnsi="Gill Sans"/>
          <w:lang w:val="it-IT"/>
        </w:rPr>
        <w:t>“</w:t>
      </w:r>
      <w:r w:rsidRPr="009E4875">
        <w:rPr>
          <w:rFonts w:ascii="Gill Sans" w:hAnsi="Gill Sans"/>
          <w:i/>
          <w:iCs/>
          <w:lang w:val="it-IT"/>
        </w:rPr>
        <w:t>provvedimento di sospensione cautelare</w:t>
      </w:r>
      <w:r w:rsidRPr="009E4875">
        <w:rPr>
          <w:rFonts w:ascii="Gill Sans" w:hAnsi="Gill Sans"/>
          <w:i/>
          <w:iCs/>
          <w:lang w:val="it-IT"/>
        </w:rPr>
        <w:t>”</w:t>
      </w:r>
      <w:r w:rsidRPr="009E4875">
        <w:rPr>
          <w:rFonts w:ascii="Gill Sans" w:hAnsi="Gill Sans"/>
          <w:i/>
          <w:iCs/>
          <w:lang w:val="it-IT"/>
        </w:rPr>
        <w:t xml:space="preserve">. </w:t>
      </w:r>
      <w:r w:rsidRPr="009E4875">
        <w:rPr>
          <w:rFonts w:ascii="Gill Sans" w:hAnsi="Gill Sans"/>
          <w:lang w:val="it-IT"/>
        </w:rPr>
        <w:t>N</w:t>
      </w:r>
      <w:r w:rsidRPr="009E4875">
        <w:rPr>
          <w:rFonts w:ascii="Gill Sans" w:hAnsi="Gill Sans"/>
          <w:lang w:val="it-IT"/>
        </w:rPr>
        <w:t xml:space="preserve">é </w:t>
      </w:r>
      <w:r w:rsidRPr="009E4875">
        <w:rPr>
          <w:rFonts w:ascii="Gill Sans" w:hAnsi="Gill Sans"/>
          <w:lang w:val="it-IT"/>
        </w:rPr>
        <w:t>av</w:t>
      </w:r>
      <w:r w:rsidRPr="009E4875">
        <w:rPr>
          <w:rFonts w:ascii="Gill Sans" w:hAnsi="Gill Sans"/>
          <w:lang w:val="it-IT"/>
        </w:rPr>
        <w:t>rebbe potuto esserci visto che non c</w:t>
      </w:r>
      <w:r w:rsidRPr="009E4875">
        <w:rPr>
          <w:rFonts w:ascii="Gill Sans" w:hAnsi="Gill Sans"/>
          <w:lang w:val="it-IT"/>
        </w:rPr>
        <w:t xml:space="preserve">’è </w:t>
      </w:r>
      <w:r w:rsidRPr="009E4875">
        <w:rPr>
          <w:rFonts w:ascii="Gill Sans" w:hAnsi="Gill Sans"/>
          <w:lang w:val="it-IT"/>
        </w:rPr>
        <w:t>stata alcuna proposta di espulsione da riportare all</w:t>
      </w:r>
      <w:r w:rsidRPr="009E4875">
        <w:rPr>
          <w:rFonts w:ascii="Gill Sans" w:hAnsi="Gill Sans"/>
          <w:lang w:val="it-IT"/>
        </w:rPr>
        <w:t>’</w:t>
      </w:r>
      <w:r w:rsidRPr="009E4875">
        <w:rPr>
          <w:rFonts w:ascii="Gill Sans" w:hAnsi="Gill Sans"/>
          <w:lang w:val="it-IT"/>
        </w:rPr>
        <w:t>Assemblea Plenaria, unica situazione che avrebbe potuto originare una sospensione cautelativa nel periodo necessario alla convocazione dell</w:t>
      </w:r>
      <w:r w:rsidRPr="009E4875">
        <w:rPr>
          <w:rFonts w:ascii="Gill Sans" w:hAnsi="Gill Sans"/>
          <w:lang w:val="it-IT"/>
        </w:rPr>
        <w:t>’</w:t>
      </w:r>
      <w:r w:rsidRPr="009E4875">
        <w:rPr>
          <w:rFonts w:ascii="Gill Sans" w:hAnsi="Gill Sans"/>
          <w:lang w:val="it-IT"/>
        </w:rPr>
        <w:t>assemblea stessa.</w:t>
      </w:r>
    </w:p>
    <w:p w14:paraId="3E65D6A0" w14:textId="77777777" w:rsidR="009306B9" w:rsidRPr="009E4875" w:rsidRDefault="009E4875">
      <w:pPr>
        <w:rPr>
          <w:rFonts w:ascii="Gill Sans" w:eastAsia="Gill Sans" w:hAnsi="Gill Sans" w:cs="Gill Sans"/>
          <w:lang w:val="it-IT"/>
        </w:rPr>
      </w:pPr>
      <w:r w:rsidRPr="009E4875">
        <w:rPr>
          <w:rFonts w:ascii="Gill Sans" w:hAnsi="Gill Sans"/>
          <w:lang w:val="it-IT"/>
        </w:rPr>
        <w:t>Per cu</w:t>
      </w:r>
      <w:r w:rsidRPr="009E4875">
        <w:rPr>
          <w:rFonts w:ascii="Gill Sans" w:hAnsi="Gill Sans"/>
          <w:lang w:val="it-IT"/>
        </w:rPr>
        <w:t>i diffido Fiorella dal portare avanti questo tentativo di intorbidire le acque che gi</w:t>
      </w:r>
      <w:r w:rsidRPr="009E4875">
        <w:rPr>
          <w:rFonts w:ascii="Gill Sans" w:hAnsi="Gill Sans"/>
          <w:lang w:val="it-IT"/>
        </w:rPr>
        <w:t xml:space="preserve">à </w:t>
      </w:r>
      <w:r w:rsidRPr="009E4875">
        <w:rPr>
          <w:rFonts w:ascii="Gill Sans" w:hAnsi="Gill Sans"/>
          <w:lang w:val="it-IT"/>
        </w:rPr>
        <w:t>il ns. avvocato ha smascherato nella sua risposta dell</w:t>
      </w:r>
      <w:r w:rsidRPr="009E4875">
        <w:rPr>
          <w:rFonts w:ascii="Gill Sans" w:hAnsi="Gill Sans"/>
          <w:lang w:val="it-IT"/>
        </w:rPr>
        <w:t>’</w:t>
      </w:r>
      <w:r w:rsidRPr="009E4875">
        <w:rPr>
          <w:rFonts w:ascii="Gill Sans" w:hAnsi="Gill Sans"/>
          <w:lang w:val="it-IT"/>
        </w:rPr>
        <w:t>11 maggio.</w:t>
      </w:r>
    </w:p>
    <w:p w14:paraId="63E7A0B9" w14:textId="77777777" w:rsidR="009306B9" w:rsidRPr="009E4875" w:rsidRDefault="009306B9">
      <w:pPr>
        <w:rPr>
          <w:rFonts w:ascii="Gill Sans" w:eastAsia="Gill Sans" w:hAnsi="Gill Sans" w:cs="Gill Sans"/>
          <w:lang w:val="it-IT"/>
        </w:rPr>
      </w:pPr>
    </w:p>
    <w:p w14:paraId="480DC8ED" w14:textId="77777777" w:rsidR="009306B9" w:rsidRPr="009E4875" w:rsidRDefault="009E4875">
      <w:pPr>
        <w:pStyle w:val="Paragrafoelenco1"/>
        <w:numPr>
          <w:ilvl w:val="0"/>
          <w:numId w:val="20"/>
        </w:numPr>
        <w:rPr>
          <w:rFonts w:ascii="Gill Sans" w:eastAsia="Gill Sans" w:hAnsi="Gill Sans" w:cs="Gill Sans"/>
          <w:lang w:val="it-IT"/>
        </w:rPr>
      </w:pPr>
      <w:r w:rsidRPr="009E4875">
        <w:rPr>
          <w:rFonts w:ascii="Gill Sans" w:hAnsi="Gill Sans"/>
          <w:lang w:val="it-IT"/>
        </w:rPr>
        <w:t xml:space="preserve">Non penso di dovermi difendere da nulla vista la pochezza delle accuse del Bellesini (a </w:t>
      </w:r>
      <w:r w:rsidRPr="009E4875">
        <w:rPr>
          <w:rFonts w:ascii="Gill Sans" w:hAnsi="Gill Sans"/>
          <w:lang w:val="it-IT"/>
        </w:rPr>
        <w:t>distanza di oltre 6 mesi non risulta ancora nessuna imputazione a mio carico nel casellario giudiziario, segno evidente dell</w:t>
      </w:r>
      <w:r w:rsidRPr="009E4875">
        <w:rPr>
          <w:rFonts w:ascii="Gill Sans" w:hAnsi="Gill Sans"/>
          <w:lang w:val="it-IT"/>
        </w:rPr>
        <w:t>’</w:t>
      </w:r>
      <w:r w:rsidRPr="009E4875">
        <w:rPr>
          <w:rFonts w:ascii="Gill Sans" w:hAnsi="Gill Sans"/>
          <w:lang w:val="it-IT"/>
        </w:rPr>
        <w:t>inconsistenza delle accuse destinate ad archiviazione d</w:t>
      </w:r>
      <w:r w:rsidRPr="009E4875">
        <w:rPr>
          <w:rFonts w:ascii="Gill Sans" w:hAnsi="Gill Sans"/>
          <w:lang w:val="it-IT"/>
        </w:rPr>
        <w:t>’</w:t>
      </w:r>
      <w:r w:rsidRPr="009E4875">
        <w:rPr>
          <w:rFonts w:ascii="Gill Sans" w:hAnsi="Gill Sans"/>
          <w:lang w:val="it-IT"/>
        </w:rPr>
        <w:t>ufficio), ma vogliamo entrare nel merito e devo rispondere alle accuse, occ</w:t>
      </w:r>
      <w:r w:rsidRPr="009E4875">
        <w:rPr>
          <w:rFonts w:ascii="Gill Sans" w:hAnsi="Gill Sans"/>
          <w:lang w:val="it-IT"/>
        </w:rPr>
        <w:t>orre che mi sia fornita la documentazione che il Bellesini ha portato a mio carico. Allegata alla vs. richiesta ho trovato solo il verbale del Collegio dei Probiviri del 10 gennaio e nessuna documentazione relativa a tutto quel che ha portato alla riunione</w:t>
      </w:r>
      <w:r w:rsidRPr="009E4875">
        <w:rPr>
          <w:rFonts w:ascii="Gill Sans" w:hAnsi="Gill Sans"/>
          <w:lang w:val="it-IT"/>
        </w:rPr>
        <w:t xml:space="preserve"> stessa e che il Collegio ha esaminato in quella sede. Penso una richiesta del Bellesini, una lettera del Consiglio Direttivo ecc. Se non conosco le motivazioni con cui il Bellesini ha richiesto un provvedimento disciplinare (e che tipo di provvedimento) e</w:t>
      </w:r>
      <w:r w:rsidRPr="009E4875">
        <w:rPr>
          <w:rFonts w:ascii="Gill Sans" w:hAnsi="Gill Sans"/>
          <w:lang w:val="it-IT"/>
        </w:rPr>
        <w:t xml:space="preserve"> le considerazioni che hanno portato il Consiglio Direttivo ad appoggiare la richiesta, come posso entrare nel merito?</w:t>
      </w:r>
    </w:p>
    <w:p w14:paraId="53E1FF44" w14:textId="77777777" w:rsidR="009306B9" w:rsidRPr="009E4875" w:rsidRDefault="009E4875">
      <w:pPr>
        <w:pStyle w:val="Paragrafoelenco1"/>
        <w:rPr>
          <w:rFonts w:ascii="Gill Sans" w:eastAsia="Gill Sans" w:hAnsi="Gill Sans" w:cs="Gill Sans"/>
          <w:lang w:val="it-IT"/>
        </w:rPr>
      </w:pPr>
      <w:r w:rsidRPr="009E4875">
        <w:rPr>
          <w:rFonts w:ascii="Gill Sans" w:hAnsi="Gill Sans"/>
          <w:lang w:val="it-IT"/>
        </w:rPr>
        <w:t xml:space="preserve">Ho il sospetto che Bellesini abbia presentata la vicenda in modo parziale omettendo di presentare gran parte della </w:t>
      </w:r>
      <w:r w:rsidRPr="009E4875">
        <w:rPr>
          <w:rFonts w:ascii="Gill Sans" w:hAnsi="Gill Sans"/>
          <w:lang w:val="it-IT"/>
        </w:rPr>
        <w:t>documentazione e traendo cos</w:t>
      </w:r>
      <w:r w:rsidRPr="009E4875">
        <w:rPr>
          <w:rFonts w:ascii="Gill Sans" w:hAnsi="Gill Sans"/>
          <w:lang w:val="it-IT"/>
        </w:rPr>
        <w:t xml:space="preserve">ì </w:t>
      </w:r>
      <w:r w:rsidRPr="009E4875">
        <w:rPr>
          <w:rFonts w:ascii="Gill Sans" w:hAnsi="Gill Sans"/>
          <w:lang w:val="it-IT"/>
        </w:rPr>
        <w:t>in inganno il C.d.P. e il C.D. stesso. Ma solo se sono messo a conoscenza di cosa il Bellesini abbia dichiarato e documentato resto impossibilitato a intervenire.</w:t>
      </w:r>
    </w:p>
    <w:p w14:paraId="200AC55F" w14:textId="77777777" w:rsidR="009306B9" w:rsidRPr="009E4875" w:rsidRDefault="009E4875">
      <w:pPr>
        <w:pStyle w:val="Paragrafoelenco1"/>
        <w:numPr>
          <w:ilvl w:val="0"/>
          <w:numId w:val="17"/>
        </w:numPr>
        <w:rPr>
          <w:rFonts w:ascii="Gill Sans" w:eastAsia="Gill Sans" w:hAnsi="Gill Sans" w:cs="Gill Sans"/>
          <w:lang w:val="it-IT"/>
        </w:rPr>
      </w:pPr>
      <w:r w:rsidRPr="009E4875">
        <w:rPr>
          <w:rFonts w:ascii="Gill Sans" w:hAnsi="Gill Sans"/>
          <w:lang w:val="it-IT"/>
        </w:rPr>
        <w:t>Gi</w:t>
      </w:r>
      <w:r w:rsidRPr="009E4875">
        <w:rPr>
          <w:rFonts w:ascii="Gill Sans" w:hAnsi="Gill Sans"/>
          <w:lang w:val="it-IT"/>
        </w:rPr>
        <w:t xml:space="preserve">à </w:t>
      </w:r>
      <w:r w:rsidRPr="009E4875">
        <w:rPr>
          <w:rFonts w:ascii="Gill Sans" w:hAnsi="Gill Sans"/>
          <w:lang w:val="it-IT"/>
        </w:rPr>
        <w:t xml:space="preserve">dal verbale comunque si possono ravvisare un atteggiamento </w:t>
      </w:r>
      <w:r w:rsidRPr="009E4875">
        <w:rPr>
          <w:rFonts w:ascii="Gill Sans" w:hAnsi="Gill Sans"/>
          <w:lang w:val="it-IT"/>
        </w:rPr>
        <w:t xml:space="preserve">preconcetto e vessatorio (o di totale ignoranza della normativa) della presidente Capuzzo; quando </w:t>
      </w:r>
      <w:r w:rsidRPr="009E4875">
        <w:rPr>
          <w:rFonts w:ascii="Gill Sans" w:hAnsi="Gill Sans"/>
          <w:lang w:val="it-IT"/>
        </w:rPr>
        <w:t>“</w:t>
      </w:r>
      <w:r w:rsidRPr="009E4875">
        <w:rPr>
          <w:rFonts w:ascii="Gill Sans" w:hAnsi="Gill Sans"/>
          <w:lang w:val="it-IT"/>
        </w:rPr>
        <w:t>Gattini propone di sentire Parolin</w:t>
      </w:r>
      <w:r w:rsidRPr="009E4875">
        <w:rPr>
          <w:rFonts w:ascii="Gill Sans" w:hAnsi="Gill Sans"/>
          <w:lang w:val="it-IT"/>
        </w:rPr>
        <w:t xml:space="preserve">…” </w:t>
      </w:r>
      <w:r w:rsidRPr="009E4875">
        <w:rPr>
          <w:rFonts w:ascii="Gill Sans" w:hAnsi="Gill Sans"/>
          <w:lang w:val="it-IT"/>
        </w:rPr>
        <w:t xml:space="preserve">la Capuzzo </w:t>
      </w:r>
      <w:r w:rsidRPr="009E4875">
        <w:rPr>
          <w:rFonts w:ascii="Gill Sans" w:hAnsi="Gill Sans"/>
          <w:lang w:val="it-IT"/>
        </w:rPr>
        <w:t>“</w:t>
      </w:r>
      <w:r w:rsidRPr="009E4875">
        <w:rPr>
          <w:rFonts w:ascii="Gill Sans" w:hAnsi="Gill Sans"/>
          <w:lang w:val="it-IT"/>
        </w:rPr>
        <w:t>specifica che l</w:t>
      </w:r>
      <w:r w:rsidRPr="009E4875">
        <w:rPr>
          <w:rFonts w:ascii="Gill Sans" w:hAnsi="Gill Sans"/>
          <w:lang w:val="it-IT"/>
        </w:rPr>
        <w:t>’</w:t>
      </w:r>
      <w:r w:rsidRPr="009E4875">
        <w:rPr>
          <w:rFonts w:ascii="Gill Sans" w:hAnsi="Gill Sans"/>
          <w:lang w:val="it-IT"/>
        </w:rPr>
        <w:t xml:space="preserve">art. 4 </w:t>
      </w:r>
      <w:r w:rsidRPr="009E4875">
        <w:rPr>
          <w:rFonts w:ascii="Gill Sans" w:hAnsi="Gill Sans"/>
          <w:lang w:val="it-IT"/>
        </w:rPr>
        <w:t xml:space="preserve">…… </w:t>
      </w:r>
      <w:r w:rsidRPr="009E4875">
        <w:rPr>
          <w:rFonts w:ascii="Gill Sans" w:hAnsi="Gill Sans"/>
          <w:lang w:val="it-IT"/>
        </w:rPr>
        <w:t>prevede solamente la possibilit</w:t>
      </w:r>
      <w:r w:rsidRPr="009E4875">
        <w:rPr>
          <w:rFonts w:ascii="Gill Sans" w:hAnsi="Gill Sans"/>
          <w:lang w:val="it-IT"/>
        </w:rPr>
        <w:t xml:space="preserve">à </w:t>
      </w:r>
      <w:r w:rsidRPr="009E4875">
        <w:rPr>
          <w:rFonts w:ascii="Gill Sans" w:hAnsi="Gill Sans"/>
          <w:lang w:val="it-IT"/>
        </w:rPr>
        <w:t xml:space="preserve">di avere una memoria della persona...". </w:t>
      </w:r>
    </w:p>
    <w:p w14:paraId="5842960B" w14:textId="77777777" w:rsidR="009306B9" w:rsidRPr="009E4875" w:rsidRDefault="009E4875">
      <w:pPr>
        <w:pStyle w:val="Paragrafoelenco1"/>
        <w:rPr>
          <w:rFonts w:ascii="Gill Sans" w:eastAsia="Gill Sans" w:hAnsi="Gill Sans" w:cs="Gill Sans"/>
          <w:lang w:val="it-IT"/>
        </w:rPr>
      </w:pPr>
      <w:r w:rsidRPr="009E4875">
        <w:rPr>
          <w:rFonts w:ascii="Gill Sans" w:hAnsi="Gill Sans"/>
          <w:lang w:val="it-IT"/>
        </w:rPr>
        <w:t>Ignoranz</w:t>
      </w:r>
      <w:r w:rsidRPr="009E4875">
        <w:rPr>
          <w:rFonts w:ascii="Gill Sans" w:hAnsi="Gill Sans"/>
          <w:lang w:val="it-IT"/>
        </w:rPr>
        <w:t>a colpevole o malafede da parte della Capuzzo perch</w:t>
      </w:r>
      <w:r w:rsidRPr="009E4875">
        <w:rPr>
          <w:rFonts w:ascii="Gill Sans" w:hAnsi="Gill Sans"/>
          <w:lang w:val="it-IT"/>
        </w:rPr>
        <w:t xml:space="preserve">é </w:t>
      </w:r>
      <w:r w:rsidRPr="009E4875">
        <w:rPr>
          <w:rFonts w:ascii="Gill Sans" w:hAnsi="Gill Sans"/>
          <w:lang w:val="it-IT"/>
        </w:rPr>
        <w:t>l</w:t>
      </w:r>
      <w:r w:rsidRPr="009E4875">
        <w:rPr>
          <w:rFonts w:ascii="Gill Sans" w:hAnsi="Gill Sans"/>
          <w:lang w:val="it-IT"/>
        </w:rPr>
        <w:t>’</w:t>
      </w:r>
      <w:r w:rsidRPr="009E4875">
        <w:rPr>
          <w:rFonts w:ascii="Gill Sans" w:hAnsi="Gill Sans"/>
          <w:lang w:val="it-IT"/>
        </w:rPr>
        <w:t xml:space="preserve">art. 4 non </w:t>
      </w:r>
      <w:r w:rsidRPr="009E4875">
        <w:rPr>
          <w:rFonts w:ascii="Gill Sans" w:hAnsi="Gill Sans"/>
          <w:lang w:val="it-IT"/>
        </w:rPr>
        <w:t>“</w:t>
      </w:r>
      <w:r w:rsidRPr="009E4875">
        <w:rPr>
          <w:rFonts w:ascii="Gill Sans" w:hAnsi="Gill Sans"/>
          <w:lang w:val="it-IT"/>
        </w:rPr>
        <w:t>prevede solo la possibilit</w:t>
      </w:r>
      <w:r w:rsidRPr="009E4875">
        <w:rPr>
          <w:rFonts w:ascii="Gill Sans" w:hAnsi="Gill Sans"/>
          <w:lang w:val="it-IT"/>
        </w:rPr>
        <w:t xml:space="preserve">à” </w:t>
      </w:r>
      <w:r w:rsidRPr="009E4875">
        <w:rPr>
          <w:rFonts w:ascii="Gill Sans" w:hAnsi="Gill Sans"/>
          <w:lang w:val="it-IT"/>
        </w:rPr>
        <w:t xml:space="preserve">ma richiede una istruttoria in cui la memoria </w:t>
      </w:r>
      <w:r w:rsidRPr="009E4875">
        <w:rPr>
          <w:rFonts w:ascii="Gill Sans" w:hAnsi="Gill Sans"/>
          <w:lang w:val="it-IT"/>
        </w:rPr>
        <w:t xml:space="preserve">è </w:t>
      </w:r>
      <w:r w:rsidRPr="009E4875">
        <w:rPr>
          <w:rFonts w:ascii="Gill Sans" w:hAnsi="Gill Sans"/>
          <w:lang w:val="it-IT"/>
        </w:rPr>
        <w:t xml:space="preserve">parte indispensabile. Quindi almeno la memoria </w:t>
      </w:r>
      <w:r w:rsidRPr="009E4875">
        <w:rPr>
          <w:rFonts w:ascii="Gill Sans" w:hAnsi="Gill Sans"/>
          <w:lang w:val="it-IT"/>
        </w:rPr>
        <w:t xml:space="preserve">è </w:t>
      </w:r>
      <w:r w:rsidRPr="009E4875">
        <w:rPr>
          <w:rFonts w:ascii="Gill Sans" w:hAnsi="Gill Sans"/>
          <w:lang w:val="it-IT"/>
        </w:rPr>
        <w:t>obbligatoria e nessuno e niente vieta una convocazione della pe</w:t>
      </w:r>
      <w:r w:rsidRPr="009E4875">
        <w:rPr>
          <w:rFonts w:ascii="Gill Sans" w:hAnsi="Gill Sans"/>
          <w:lang w:val="it-IT"/>
        </w:rPr>
        <w:t xml:space="preserve">rsona per un miglior comprensione della controversia. </w:t>
      </w:r>
      <w:r w:rsidRPr="009E4875">
        <w:rPr>
          <w:rFonts w:ascii="Gill Sans" w:hAnsi="Gill Sans"/>
          <w:lang w:val="it-IT"/>
        </w:rPr>
        <w:t xml:space="preserve">È </w:t>
      </w:r>
      <w:r w:rsidRPr="009E4875">
        <w:rPr>
          <w:rFonts w:ascii="Gill Sans" w:hAnsi="Gill Sans"/>
          <w:lang w:val="it-IT"/>
        </w:rPr>
        <w:t>il diritto al contradditorio nella sua piena espressione che il Difensore Regionale dichiara essenziale anche se non fosse previsto dal regolamento</w:t>
      </w:r>
    </w:p>
    <w:p w14:paraId="0D82F73F" w14:textId="77777777" w:rsidR="009306B9" w:rsidRPr="009E4875" w:rsidRDefault="009E4875">
      <w:pPr>
        <w:pStyle w:val="Paragrafoelenco1"/>
        <w:rPr>
          <w:rFonts w:ascii="Gill Sans" w:eastAsia="Gill Sans" w:hAnsi="Gill Sans" w:cs="Gill Sans"/>
          <w:i/>
          <w:iCs/>
          <w:lang w:val="it-IT"/>
        </w:rPr>
      </w:pPr>
      <w:r w:rsidRPr="009E4875">
        <w:rPr>
          <w:rFonts w:ascii="Gill Sans" w:hAnsi="Gill Sans"/>
          <w:i/>
          <w:iCs/>
          <w:lang w:val="it-IT"/>
        </w:rPr>
        <w:t>“</w:t>
      </w:r>
      <w:r w:rsidRPr="009E4875">
        <w:rPr>
          <w:rFonts w:ascii="Gill Sans" w:hAnsi="Gill Sans"/>
          <w:i/>
          <w:iCs/>
          <w:lang w:val="it-IT"/>
        </w:rPr>
        <w:t xml:space="preserve">L'orientamento giurisprudenziale ormai consolidato </w:t>
      </w:r>
      <w:r w:rsidRPr="009E4875">
        <w:rPr>
          <w:rFonts w:ascii="Gill Sans" w:hAnsi="Gill Sans"/>
          <w:i/>
          <w:iCs/>
          <w:lang w:val="it-IT"/>
        </w:rPr>
        <w:t>in materia (si vedano, ad esempio, le sentenze 18.9.2014 n. 19667 e 19668 del 2014 delle SS.UU. della Corte di cassazione) sostiene che il contraddittorio endoprocedimentale deve ritenersi, anche in assenza di una espressa previsione normativa, "un element</w:t>
      </w:r>
      <w:r w:rsidRPr="009E4875">
        <w:rPr>
          <w:rFonts w:ascii="Gill Sans" w:hAnsi="Gill Sans"/>
          <w:i/>
          <w:iCs/>
          <w:lang w:val="it-IT"/>
        </w:rPr>
        <w:t xml:space="preserve">o essenziale e imprescindibile " del </w:t>
      </w:r>
      <w:r w:rsidRPr="009E4875">
        <w:rPr>
          <w:rFonts w:ascii="Gill Sans" w:hAnsi="Gill Sans"/>
          <w:u w:val="single"/>
          <w:lang w:val="it-IT"/>
        </w:rPr>
        <w:t>giusto</w:t>
      </w:r>
      <w:r w:rsidRPr="009E4875">
        <w:rPr>
          <w:rFonts w:ascii="Gill Sans" w:hAnsi="Gill Sans"/>
          <w:i/>
          <w:iCs/>
          <w:lang w:val="it-IT"/>
        </w:rPr>
        <w:t xml:space="preserve"> procedimento.</w:t>
      </w:r>
      <w:r w:rsidRPr="009E4875">
        <w:rPr>
          <w:rFonts w:ascii="Gill Sans" w:hAnsi="Gill Sans"/>
          <w:i/>
          <w:iCs/>
          <w:lang w:val="it-IT"/>
        </w:rPr>
        <w:t>”</w:t>
      </w:r>
    </w:p>
    <w:p w14:paraId="7453D7CB" w14:textId="77777777" w:rsidR="009306B9" w:rsidRDefault="009E4875">
      <w:pPr>
        <w:pStyle w:val="Paragrafoelenco1"/>
        <w:numPr>
          <w:ilvl w:val="0"/>
          <w:numId w:val="17"/>
        </w:numPr>
        <w:rPr>
          <w:rFonts w:ascii="Gill Sans" w:eastAsia="Gill Sans" w:hAnsi="Gill Sans" w:cs="Gill Sans"/>
        </w:rPr>
      </w:pPr>
      <w:r w:rsidRPr="009E4875">
        <w:rPr>
          <w:rFonts w:ascii="Gill Sans" w:hAnsi="Gill Sans"/>
          <w:lang w:val="it-IT"/>
        </w:rPr>
        <w:t>Mi permetto di segnalarvi un altro aspetto di mancato rispetto delle norme che regolano la vita del CTS; faccio riferimento a quanto stabilito dall</w:t>
      </w:r>
      <w:r w:rsidRPr="009E4875">
        <w:rPr>
          <w:rFonts w:ascii="Gill Sans" w:hAnsi="Gill Sans"/>
          <w:lang w:val="it-IT"/>
        </w:rPr>
        <w:t>’</w:t>
      </w:r>
      <w:r w:rsidRPr="009E4875">
        <w:rPr>
          <w:rFonts w:ascii="Gill Sans" w:hAnsi="Gill Sans"/>
          <w:lang w:val="it-IT"/>
        </w:rPr>
        <w:t xml:space="preserve">art. 6 </w:t>
      </w:r>
      <w:r w:rsidRPr="009E4875">
        <w:rPr>
          <w:rFonts w:ascii="Gill Sans" w:hAnsi="Gill Sans"/>
          <w:lang w:val="it-IT"/>
        </w:rPr>
        <w:t>“</w:t>
      </w:r>
      <w:r w:rsidRPr="009E4875">
        <w:rPr>
          <w:rFonts w:ascii="Gill Sans" w:hAnsi="Gill Sans"/>
          <w:lang w:val="it-IT"/>
        </w:rPr>
        <w:t>Corresponsabilit</w:t>
      </w:r>
      <w:r w:rsidRPr="009E4875">
        <w:rPr>
          <w:rFonts w:ascii="Gill Sans" w:hAnsi="Gill Sans"/>
          <w:lang w:val="it-IT"/>
        </w:rPr>
        <w:t xml:space="preserve">à </w:t>
      </w:r>
      <w:r w:rsidRPr="009E4875">
        <w:rPr>
          <w:rFonts w:ascii="Gill Sans" w:hAnsi="Gill Sans"/>
          <w:lang w:val="it-IT"/>
        </w:rPr>
        <w:t>dell</w:t>
      </w:r>
      <w:r w:rsidRPr="009E4875">
        <w:rPr>
          <w:rFonts w:ascii="Gill Sans" w:hAnsi="Gill Sans"/>
          <w:lang w:val="it-IT"/>
        </w:rPr>
        <w:t>’</w:t>
      </w:r>
      <w:r w:rsidRPr="009E4875">
        <w:rPr>
          <w:rFonts w:ascii="Gill Sans" w:hAnsi="Gill Sans"/>
          <w:lang w:val="it-IT"/>
        </w:rPr>
        <w:t>Ente</w:t>
      </w:r>
      <w:r w:rsidRPr="009E4875">
        <w:rPr>
          <w:rFonts w:ascii="Gill Sans" w:hAnsi="Gill Sans"/>
          <w:lang w:val="it-IT"/>
        </w:rPr>
        <w:t>”</w:t>
      </w:r>
      <w:r w:rsidRPr="009E4875">
        <w:rPr>
          <w:rFonts w:ascii="Gill Sans" w:hAnsi="Gill Sans"/>
          <w:lang w:val="it-IT"/>
        </w:rPr>
        <w:t>. Anche in qu</w:t>
      </w:r>
      <w:r w:rsidRPr="009E4875">
        <w:rPr>
          <w:rFonts w:ascii="Gill Sans" w:hAnsi="Gill Sans"/>
          <w:lang w:val="it-IT"/>
        </w:rPr>
        <w:t>esto caso avete dimostrato nella procedura adottata in gennaio. L</w:t>
      </w:r>
      <w:r w:rsidRPr="009E4875">
        <w:rPr>
          <w:rFonts w:ascii="Gill Sans" w:hAnsi="Gill Sans"/>
          <w:lang w:val="it-IT"/>
        </w:rPr>
        <w:t>’</w:t>
      </w:r>
      <w:r w:rsidRPr="009E4875">
        <w:rPr>
          <w:rFonts w:ascii="Gill Sans" w:hAnsi="Gill Sans"/>
          <w:lang w:val="it-IT"/>
        </w:rPr>
        <w:t>Ente coinvolto, in questo caso il Movimento Libere DBN avrebbe avuto 3 mesi di tempo per dissociarsi dal mio comportamento criminoso. Quindi compito di un C.d.P. consapevole dei propri dover</w:t>
      </w:r>
      <w:r w:rsidRPr="009E4875">
        <w:rPr>
          <w:rFonts w:ascii="Gill Sans" w:hAnsi="Gill Sans"/>
          <w:lang w:val="it-IT"/>
        </w:rPr>
        <w:t>i e rispettoso dei diritti del cittadino avrebbe dovuto segnalare la sanzione (ancorch</w:t>
      </w:r>
      <w:r w:rsidRPr="009E4875">
        <w:rPr>
          <w:rFonts w:ascii="Gill Sans" w:hAnsi="Gill Sans"/>
          <w:lang w:val="it-IT"/>
        </w:rPr>
        <w:t xml:space="preserve">é </w:t>
      </w:r>
      <w:r w:rsidRPr="009E4875">
        <w:rPr>
          <w:rFonts w:ascii="Gill Sans" w:hAnsi="Gill Sans"/>
          <w:lang w:val="it-IT"/>
        </w:rPr>
        <w:t xml:space="preserve">illegittima) agli organai di governo del Movimento e invitarli a operare le sue scelte. </w:t>
      </w:r>
      <w:r>
        <w:rPr>
          <w:rFonts w:ascii="Gill Sans" w:hAnsi="Gill Sans"/>
        </w:rPr>
        <w:t>Procedura e diritti non rispettati.</w:t>
      </w:r>
    </w:p>
    <w:p w14:paraId="4F8A7185" w14:textId="77777777" w:rsidR="009306B9" w:rsidRPr="009E4875" w:rsidRDefault="009E4875">
      <w:pPr>
        <w:pStyle w:val="Paragrafoelenco1"/>
        <w:numPr>
          <w:ilvl w:val="0"/>
          <w:numId w:val="17"/>
        </w:numPr>
        <w:rPr>
          <w:rFonts w:ascii="Gill Sans" w:eastAsia="Gill Sans" w:hAnsi="Gill Sans" w:cs="Gill Sans"/>
          <w:lang w:val="it-IT"/>
        </w:rPr>
      </w:pPr>
      <w:r w:rsidRPr="009E4875">
        <w:rPr>
          <w:rFonts w:ascii="Gill Sans" w:hAnsi="Gill Sans"/>
          <w:lang w:val="it-IT"/>
        </w:rPr>
        <w:t>Concludo prevenendo eventuali tentativi di c</w:t>
      </w:r>
      <w:r w:rsidRPr="009E4875">
        <w:rPr>
          <w:rFonts w:ascii="Gill Sans" w:hAnsi="Gill Sans"/>
          <w:lang w:val="it-IT"/>
        </w:rPr>
        <w:t>ercare scappatoie nelle contraddizioni esistenti tra le procedure previste dalle norme che disciplinano il funzionamento del C.d.P. e quelle contenute dal regolamento del CTS. Vi segnalo, casomai vi venisse la tentazione, che l</w:t>
      </w:r>
      <w:r w:rsidRPr="009E4875">
        <w:rPr>
          <w:rFonts w:ascii="Gill Sans" w:hAnsi="Gill Sans"/>
          <w:lang w:val="it-IT"/>
        </w:rPr>
        <w:t>’</w:t>
      </w:r>
      <w:r w:rsidRPr="009E4875">
        <w:rPr>
          <w:rFonts w:ascii="Gill Sans" w:hAnsi="Gill Sans"/>
          <w:lang w:val="it-IT"/>
        </w:rPr>
        <w:t>art. 8 Norme transitorie pre</w:t>
      </w:r>
      <w:r w:rsidRPr="009E4875">
        <w:rPr>
          <w:rFonts w:ascii="Gill Sans" w:hAnsi="Gill Sans"/>
          <w:lang w:val="it-IT"/>
        </w:rPr>
        <w:t xml:space="preserve">vede la </w:t>
      </w:r>
      <w:r w:rsidRPr="009E4875">
        <w:rPr>
          <w:rFonts w:ascii="Gill Sans" w:hAnsi="Gill Sans"/>
          <w:lang w:val="it-IT"/>
        </w:rPr>
        <w:t>“</w:t>
      </w:r>
      <w:r w:rsidRPr="009E4875">
        <w:rPr>
          <w:rFonts w:ascii="Gill Sans" w:hAnsi="Gill Sans"/>
          <w:lang w:val="it-IT"/>
        </w:rPr>
        <w:t>prevalenza</w:t>
      </w:r>
      <w:r w:rsidRPr="009E4875">
        <w:rPr>
          <w:rFonts w:ascii="Gill Sans" w:hAnsi="Gill Sans"/>
          <w:lang w:val="it-IT"/>
        </w:rPr>
        <w:t xml:space="preserve">” </w:t>
      </w:r>
      <w:r w:rsidRPr="009E4875">
        <w:rPr>
          <w:rFonts w:ascii="Gill Sans" w:hAnsi="Gill Sans"/>
          <w:lang w:val="it-IT"/>
        </w:rPr>
        <w:t xml:space="preserve">dei contenuti delle </w:t>
      </w:r>
      <w:r w:rsidRPr="009E4875">
        <w:rPr>
          <w:rFonts w:ascii="Gill Sans" w:hAnsi="Gill Sans"/>
          <w:lang w:val="it-IT"/>
        </w:rPr>
        <w:t>“</w:t>
      </w:r>
      <w:r w:rsidRPr="009E4875">
        <w:rPr>
          <w:rFonts w:ascii="Gill Sans" w:hAnsi="Gill Sans"/>
          <w:lang w:val="it-IT"/>
        </w:rPr>
        <w:t>norme</w:t>
      </w:r>
      <w:r w:rsidRPr="009E4875">
        <w:rPr>
          <w:rFonts w:ascii="Gill Sans" w:hAnsi="Gill Sans"/>
          <w:lang w:val="it-IT"/>
        </w:rPr>
        <w:t>”</w:t>
      </w:r>
      <w:r w:rsidRPr="009E4875">
        <w:rPr>
          <w:rFonts w:ascii="Gill Sans" w:hAnsi="Gill Sans"/>
          <w:lang w:val="it-IT"/>
        </w:rPr>
        <w:t>, approvate dall</w:t>
      </w:r>
      <w:r w:rsidRPr="009E4875">
        <w:rPr>
          <w:rFonts w:ascii="Gill Sans" w:hAnsi="Gill Sans"/>
          <w:lang w:val="it-IT"/>
        </w:rPr>
        <w:t>’</w:t>
      </w:r>
      <w:r w:rsidRPr="009E4875">
        <w:rPr>
          <w:rFonts w:ascii="Gill Sans" w:hAnsi="Gill Sans"/>
          <w:lang w:val="it-IT"/>
        </w:rPr>
        <w:t xml:space="preserve">Assemblea Plenaria posteriormente, sui contenuti del </w:t>
      </w:r>
      <w:r w:rsidRPr="009E4875">
        <w:rPr>
          <w:rFonts w:ascii="Gill Sans" w:hAnsi="Gill Sans"/>
          <w:lang w:val="it-IT"/>
        </w:rPr>
        <w:t>“</w:t>
      </w:r>
      <w:r w:rsidRPr="009E4875">
        <w:rPr>
          <w:rFonts w:ascii="Gill Sans" w:hAnsi="Gill Sans"/>
          <w:lang w:val="it-IT"/>
        </w:rPr>
        <w:t>regolamento</w:t>
      </w:r>
      <w:r w:rsidRPr="009E4875">
        <w:rPr>
          <w:rFonts w:ascii="Gill Sans" w:hAnsi="Gill Sans"/>
          <w:lang w:val="it-IT"/>
        </w:rPr>
        <w:t xml:space="preserve">” </w:t>
      </w:r>
      <w:r w:rsidRPr="009E4875">
        <w:rPr>
          <w:rFonts w:ascii="Gill Sans" w:hAnsi="Gill Sans"/>
          <w:lang w:val="it-IT"/>
        </w:rPr>
        <w:t>e la validit</w:t>
      </w:r>
      <w:r w:rsidRPr="009E4875">
        <w:rPr>
          <w:rFonts w:ascii="Gill Sans" w:hAnsi="Gill Sans"/>
          <w:lang w:val="it-IT"/>
        </w:rPr>
        <w:t xml:space="preserve">à </w:t>
      </w:r>
      <w:r w:rsidRPr="009E4875">
        <w:rPr>
          <w:rFonts w:ascii="Gill Sans" w:hAnsi="Gill Sans"/>
          <w:lang w:val="it-IT"/>
        </w:rPr>
        <w:t>dei primi in quanto il regolamento del C.d.P: approvato dall</w:t>
      </w:r>
      <w:r w:rsidRPr="009E4875">
        <w:rPr>
          <w:rFonts w:ascii="Gill Sans" w:hAnsi="Gill Sans"/>
          <w:lang w:val="it-IT"/>
        </w:rPr>
        <w:t>’</w:t>
      </w:r>
      <w:r w:rsidRPr="009E4875">
        <w:rPr>
          <w:rFonts w:ascii="Gill Sans" w:hAnsi="Gill Sans"/>
          <w:lang w:val="it-IT"/>
        </w:rPr>
        <w:t xml:space="preserve">Assemblea Plenaria in momento successivo, </w:t>
      </w:r>
      <w:r w:rsidRPr="009E4875">
        <w:rPr>
          <w:rFonts w:ascii="Gill Sans" w:hAnsi="Gill Sans"/>
          <w:i/>
          <w:iCs/>
          <w:lang w:val="it-IT"/>
        </w:rPr>
        <w:t>“</w:t>
      </w:r>
      <w:r w:rsidRPr="009E4875">
        <w:rPr>
          <w:rFonts w:ascii="Gill Sans" w:hAnsi="Gill Sans"/>
          <w:i/>
          <w:iCs/>
          <w:lang w:val="it-IT"/>
        </w:rPr>
        <w:t>costituisce integrazione, estensione e completamento al Regolamento del CTS</w:t>
      </w:r>
      <w:r w:rsidRPr="009E4875">
        <w:rPr>
          <w:rFonts w:ascii="Gill Sans" w:hAnsi="Gill Sans"/>
          <w:i/>
          <w:iCs/>
          <w:lang w:val="it-IT"/>
        </w:rPr>
        <w:t>”</w:t>
      </w:r>
      <w:r w:rsidRPr="009E4875">
        <w:rPr>
          <w:rFonts w:ascii="Gill Sans" w:hAnsi="Gill Sans"/>
          <w:i/>
          <w:iCs/>
          <w:lang w:val="it-IT"/>
        </w:rPr>
        <w:t>.</w:t>
      </w:r>
    </w:p>
    <w:p w14:paraId="0D31CF04" w14:textId="77777777" w:rsidR="009306B9" w:rsidRDefault="009E4875">
      <w:pPr>
        <w:ind w:left="360"/>
        <w:rPr>
          <w:rFonts w:ascii="Gill Sans" w:eastAsia="Gill Sans" w:hAnsi="Gill Sans" w:cs="Gill Sans"/>
        </w:rPr>
      </w:pPr>
      <w:r>
        <w:rPr>
          <w:rFonts w:ascii="Gill Sans" w:hAnsi="Gill Sans"/>
        </w:rPr>
        <w:t>Concludendo:</w:t>
      </w:r>
    </w:p>
    <w:p w14:paraId="4ADF7BCF" w14:textId="77777777" w:rsidR="009306B9" w:rsidRPr="009E4875" w:rsidRDefault="009E4875">
      <w:pPr>
        <w:pStyle w:val="Paragrafoelenco1"/>
        <w:numPr>
          <w:ilvl w:val="0"/>
          <w:numId w:val="22"/>
        </w:numPr>
        <w:rPr>
          <w:rFonts w:ascii="Gill Sans" w:eastAsia="Gill Sans" w:hAnsi="Gill Sans" w:cs="Gill Sans"/>
          <w:lang w:val="it-IT"/>
        </w:rPr>
      </w:pPr>
      <w:r w:rsidRPr="009E4875">
        <w:rPr>
          <w:rFonts w:ascii="Gill Sans" w:hAnsi="Gill Sans"/>
          <w:lang w:val="it-IT"/>
        </w:rPr>
        <w:t>Restiamo in attesa di una comunicazione che riconosca l</w:t>
      </w:r>
      <w:r w:rsidRPr="009E4875">
        <w:rPr>
          <w:rFonts w:ascii="Gill Sans" w:hAnsi="Gill Sans"/>
          <w:lang w:val="it-IT"/>
        </w:rPr>
        <w:t>’</w:t>
      </w:r>
      <w:r w:rsidRPr="009E4875">
        <w:rPr>
          <w:rFonts w:ascii="Gill Sans" w:hAnsi="Gill Sans"/>
          <w:lang w:val="it-IT"/>
        </w:rPr>
        <w:t>illegittimit</w:t>
      </w:r>
      <w:r w:rsidRPr="009E4875">
        <w:rPr>
          <w:rFonts w:ascii="Gill Sans" w:hAnsi="Gill Sans"/>
          <w:lang w:val="it-IT"/>
        </w:rPr>
        <w:t xml:space="preserve">à </w:t>
      </w:r>
      <w:r w:rsidRPr="009E4875">
        <w:rPr>
          <w:rFonts w:ascii="Gill Sans" w:hAnsi="Gill Sans"/>
          <w:lang w:val="it-IT"/>
        </w:rPr>
        <w:t>dei provvedimenti sanzionatori ai miei danni e ai da</w:t>
      </w:r>
      <w:r w:rsidRPr="009E4875">
        <w:rPr>
          <w:rFonts w:ascii="Gill Sans" w:hAnsi="Gill Sans"/>
          <w:lang w:val="it-IT"/>
        </w:rPr>
        <w:t>nni del Movimento e che tale riconoscimento sia comunicato nelle dovute forme a tutti i membri del CTS e a tutti gli iscritti ai Registri Regionali.</w:t>
      </w:r>
    </w:p>
    <w:p w14:paraId="7A9D863E" w14:textId="77777777" w:rsidR="009306B9" w:rsidRPr="009E4875" w:rsidRDefault="009E4875">
      <w:pPr>
        <w:pStyle w:val="Paragrafoelenco1"/>
        <w:numPr>
          <w:ilvl w:val="0"/>
          <w:numId w:val="22"/>
        </w:numPr>
        <w:rPr>
          <w:rFonts w:ascii="Gill Sans" w:eastAsia="Gill Sans" w:hAnsi="Gill Sans" w:cs="Gill Sans"/>
          <w:lang w:val="it-IT"/>
        </w:rPr>
      </w:pPr>
      <w:r w:rsidRPr="009E4875">
        <w:rPr>
          <w:rFonts w:ascii="Gill Sans" w:hAnsi="Gill Sans"/>
          <w:lang w:val="it-IT"/>
        </w:rPr>
        <w:t xml:space="preserve">Restiamo in attesa della documentazione completa presentata dal Bellesini a sostegno delle accuse a carico </w:t>
      </w:r>
      <w:r w:rsidRPr="009E4875">
        <w:rPr>
          <w:rFonts w:ascii="Gill Sans" w:hAnsi="Gill Sans"/>
          <w:lang w:val="it-IT"/>
        </w:rPr>
        <w:t>di Parolin e del Movimento per poter intervenire nel merito dopo quanto previsto al punto a)</w:t>
      </w:r>
    </w:p>
    <w:p w14:paraId="0833F4C2" w14:textId="77777777" w:rsidR="009306B9" w:rsidRPr="009E4875" w:rsidRDefault="009E4875">
      <w:pPr>
        <w:pStyle w:val="Paragrafoelenco1"/>
        <w:numPr>
          <w:ilvl w:val="0"/>
          <w:numId w:val="22"/>
        </w:numPr>
        <w:rPr>
          <w:rFonts w:ascii="Gill Sans" w:eastAsia="Gill Sans" w:hAnsi="Gill Sans" w:cs="Gill Sans"/>
          <w:lang w:val="it-IT"/>
        </w:rPr>
      </w:pPr>
      <w:r w:rsidRPr="009E4875">
        <w:rPr>
          <w:rFonts w:ascii="Gill Sans" w:hAnsi="Gill Sans"/>
          <w:lang w:val="it-IT"/>
        </w:rPr>
        <w:t>Restiamo in attesa di un invito ad un incontro con il Collegio dei Probiviri per esplorare la possibilit</w:t>
      </w:r>
      <w:r w:rsidRPr="009E4875">
        <w:rPr>
          <w:rFonts w:ascii="Gill Sans" w:hAnsi="Gill Sans"/>
          <w:lang w:val="it-IT"/>
        </w:rPr>
        <w:t xml:space="preserve">à </w:t>
      </w:r>
      <w:r w:rsidRPr="009E4875">
        <w:rPr>
          <w:rFonts w:ascii="Gill Sans" w:hAnsi="Gill Sans"/>
          <w:lang w:val="it-IT"/>
        </w:rPr>
        <w:t>di trovare soluzioni che permettano la chiusura di questa</w:t>
      </w:r>
      <w:r w:rsidRPr="009E4875">
        <w:rPr>
          <w:rFonts w:ascii="Gill Sans" w:hAnsi="Gill Sans"/>
          <w:lang w:val="it-IT"/>
        </w:rPr>
        <w:t xml:space="preserve"> penosa vicenda con il minor danno possibile per il CTS e le DBN. La tutela delle DBN </w:t>
      </w:r>
      <w:r w:rsidRPr="009E4875">
        <w:rPr>
          <w:rFonts w:ascii="Gill Sans" w:hAnsi="Gill Sans"/>
          <w:lang w:val="it-IT"/>
        </w:rPr>
        <w:t xml:space="preserve">è </w:t>
      </w:r>
      <w:r w:rsidRPr="009E4875">
        <w:rPr>
          <w:rFonts w:ascii="Gill Sans" w:hAnsi="Gill Sans"/>
          <w:lang w:val="it-IT"/>
        </w:rPr>
        <w:t>al centro delle ns. preoccupazioni e pensiamo che dovrebbe costituire, al di l</w:t>
      </w:r>
      <w:r w:rsidRPr="009E4875">
        <w:rPr>
          <w:rFonts w:ascii="Gill Sans" w:hAnsi="Gill Sans"/>
          <w:lang w:val="it-IT"/>
        </w:rPr>
        <w:t xml:space="preserve">à </w:t>
      </w:r>
      <w:r w:rsidRPr="009E4875">
        <w:rPr>
          <w:rFonts w:ascii="Gill Sans" w:hAnsi="Gill Sans"/>
          <w:lang w:val="it-IT"/>
        </w:rPr>
        <w:t>di tutto, la preoccupazione suprema anche per il C.d.P.</w:t>
      </w:r>
    </w:p>
    <w:p w14:paraId="4C41703F" w14:textId="77777777" w:rsidR="009306B9" w:rsidRPr="009E4875" w:rsidRDefault="009E4875">
      <w:pPr>
        <w:ind w:left="360"/>
        <w:rPr>
          <w:rFonts w:ascii="Gill Sans" w:eastAsia="Gill Sans" w:hAnsi="Gill Sans" w:cs="Gill Sans"/>
          <w:lang w:val="it-IT"/>
        </w:rPr>
      </w:pPr>
      <w:r w:rsidRPr="009E4875">
        <w:rPr>
          <w:rFonts w:ascii="Gill Sans" w:hAnsi="Gill Sans"/>
          <w:lang w:val="it-IT"/>
        </w:rPr>
        <w:t xml:space="preserve">Milano, 05/06/2017    </w:t>
      </w:r>
    </w:p>
    <w:p w14:paraId="057BFC74" w14:textId="77777777" w:rsidR="009306B9" w:rsidRDefault="009306B9">
      <w:pPr>
        <w:pStyle w:val="CorpoA"/>
        <w:suppressAutoHyphens/>
        <w:spacing w:line="360" w:lineRule="auto"/>
        <w:jc w:val="both"/>
        <w:rPr>
          <w:rFonts w:ascii="Gill Sans" w:eastAsia="Gill Sans" w:hAnsi="Gill Sans" w:cs="Gill Sans"/>
          <w:sz w:val="24"/>
          <w:szCs w:val="24"/>
        </w:rPr>
      </w:pPr>
    </w:p>
    <w:p w14:paraId="0090A046"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Con succ</w:t>
      </w:r>
      <w:r>
        <w:rPr>
          <w:rFonts w:ascii="Gill Sans" w:hAnsi="Gill Sans"/>
          <w:sz w:val="24"/>
          <w:szCs w:val="24"/>
        </w:rPr>
        <w:t>essiva comunicazione del 29 giugno 2017 il Collegio dei Probiviri lamenta nei suoi confronti  la natura ingiuriosa, diffamatoria e denigratoria della su riportata comunicazione ed avvia una nuova istruttoria disciplinare nei confronti del Sig Lucio Claudio</w:t>
      </w:r>
      <w:r>
        <w:rPr>
          <w:rFonts w:ascii="Gill Sans" w:hAnsi="Gill Sans"/>
          <w:sz w:val="24"/>
          <w:szCs w:val="24"/>
        </w:rPr>
        <w:t xml:space="preserve"> Parolin sulla quale riserva di decidere lo stesso Collegio che </w:t>
      </w:r>
      <w:r>
        <w:rPr>
          <w:rFonts w:ascii="Gill Sans" w:hAnsi="Gill Sans"/>
          <w:sz w:val="24"/>
          <w:szCs w:val="24"/>
        </w:rPr>
        <w:t xml:space="preserve">è </w:t>
      </w:r>
      <w:r>
        <w:rPr>
          <w:rFonts w:ascii="Gill Sans" w:hAnsi="Gill Sans"/>
          <w:sz w:val="24"/>
          <w:szCs w:val="24"/>
        </w:rPr>
        <w:t xml:space="preserve">pure parte lesa (con buona pace del significato della parola Probiviri ) </w:t>
      </w:r>
    </w:p>
    <w:p w14:paraId="47613E66" w14:textId="77777777" w:rsidR="009306B9" w:rsidRDefault="009306B9">
      <w:pPr>
        <w:pStyle w:val="CorpoA"/>
        <w:suppressAutoHyphens/>
        <w:spacing w:line="360" w:lineRule="auto"/>
        <w:jc w:val="both"/>
        <w:rPr>
          <w:rFonts w:ascii="Gill Sans" w:eastAsia="Gill Sans" w:hAnsi="Gill Sans" w:cs="Gill Sans"/>
          <w:sz w:val="24"/>
          <w:szCs w:val="24"/>
        </w:rPr>
      </w:pPr>
    </w:p>
    <w:p w14:paraId="78A3A5E5" w14:textId="77777777" w:rsidR="009306B9" w:rsidRDefault="009E4875">
      <w:pPr>
        <w:pStyle w:val="CorpoA"/>
        <w:suppressAutoHyphens/>
        <w:spacing w:line="360" w:lineRule="auto"/>
        <w:jc w:val="both"/>
        <w:rPr>
          <w:rFonts w:ascii="Gill Sans" w:eastAsia="Gill Sans" w:hAnsi="Gill Sans" w:cs="Gill Sans"/>
          <w:sz w:val="24"/>
          <w:szCs w:val="24"/>
          <w:u w:val="single"/>
        </w:rPr>
      </w:pPr>
      <w:r>
        <w:rPr>
          <w:rFonts w:ascii="Gill Sans" w:hAnsi="Gill Sans"/>
          <w:sz w:val="24"/>
          <w:szCs w:val="24"/>
        </w:rPr>
        <w:t>Al di l</w:t>
      </w:r>
      <w:r>
        <w:rPr>
          <w:rFonts w:ascii="Gill Sans" w:hAnsi="Gill Sans"/>
          <w:sz w:val="24"/>
          <w:szCs w:val="24"/>
        </w:rPr>
        <w:t xml:space="preserve">à </w:t>
      </w:r>
      <w:r>
        <w:rPr>
          <w:rFonts w:ascii="Gill Sans" w:hAnsi="Gill Sans"/>
          <w:sz w:val="24"/>
          <w:szCs w:val="24"/>
        </w:rPr>
        <w:t xml:space="preserve">della circostanze che </w:t>
      </w:r>
      <w:r>
        <w:rPr>
          <w:rFonts w:ascii="Gill Sans" w:hAnsi="Gill Sans"/>
          <w:sz w:val="24"/>
          <w:szCs w:val="24"/>
        </w:rPr>
        <w:t xml:space="preserve">è </w:t>
      </w:r>
      <w:r>
        <w:rPr>
          <w:rFonts w:ascii="Gill Sans" w:hAnsi="Gill Sans"/>
          <w:sz w:val="24"/>
          <w:szCs w:val="24"/>
        </w:rPr>
        <w:t>assai arduo comprendere come possa essere diffamatoria una comunicazione che ripor</w:t>
      </w:r>
      <w:r>
        <w:rPr>
          <w:rFonts w:ascii="Gill Sans" w:hAnsi="Gill Sans"/>
          <w:sz w:val="24"/>
          <w:szCs w:val="24"/>
        </w:rPr>
        <w:t>ta i fatti e l</w:t>
      </w:r>
      <w:r>
        <w:rPr>
          <w:rFonts w:ascii="Gill Sans" w:hAnsi="Gill Sans"/>
          <w:sz w:val="24"/>
          <w:szCs w:val="24"/>
        </w:rPr>
        <w:t>’</w:t>
      </w:r>
      <w:r>
        <w:rPr>
          <w:rFonts w:ascii="Gill Sans" w:hAnsi="Gill Sans"/>
          <w:sz w:val="24"/>
          <w:szCs w:val="24"/>
        </w:rPr>
        <w:t xml:space="preserve">evidente malafede con la quale ha agito il Collegio dei Probiviri ed il Consiglio Direttivo del CTS </w:t>
      </w:r>
      <w:r>
        <w:rPr>
          <w:rFonts w:ascii="Gill Sans" w:hAnsi="Gill Sans"/>
          <w:sz w:val="24"/>
          <w:szCs w:val="24"/>
          <w:u w:val="single"/>
        </w:rPr>
        <w:t>ancora una volta l</w:t>
      </w:r>
      <w:r>
        <w:rPr>
          <w:rFonts w:ascii="Gill Sans" w:hAnsi="Gill Sans"/>
          <w:sz w:val="24"/>
          <w:szCs w:val="24"/>
          <w:u w:val="single"/>
        </w:rPr>
        <w:t>’</w:t>
      </w:r>
      <w:r>
        <w:rPr>
          <w:rFonts w:ascii="Gill Sans" w:hAnsi="Gill Sans"/>
          <w:sz w:val="24"/>
          <w:szCs w:val="24"/>
          <w:u w:val="single"/>
        </w:rPr>
        <w:t xml:space="preserve">Organo arbitrale del CTS omette di chiarire ed indicare quali espressioni debbano intendersi diffamatorie e denigratorie. </w:t>
      </w:r>
    </w:p>
    <w:p w14:paraId="39203B80" w14:textId="77777777" w:rsidR="009306B9" w:rsidRDefault="009306B9">
      <w:pPr>
        <w:pStyle w:val="CorpoA"/>
        <w:suppressAutoHyphens/>
        <w:spacing w:line="360" w:lineRule="auto"/>
        <w:jc w:val="both"/>
        <w:rPr>
          <w:rFonts w:ascii="Gill Sans" w:eastAsia="Gill Sans" w:hAnsi="Gill Sans" w:cs="Gill Sans"/>
          <w:sz w:val="24"/>
          <w:szCs w:val="24"/>
          <w:u w:val="single"/>
        </w:rPr>
      </w:pPr>
    </w:p>
    <w:p w14:paraId="24977A57" w14:textId="77777777" w:rsidR="009306B9" w:rsidRDefault="009E4875">
      <w:pPr>
        <w:pStyle w:val="CorpoA"/>
        <w:suppressAutoHyphens/>
        <w:spacing w:line="360" w:lineRule="auto"/>
        <w:jc w:val="both"/>
        <w:rPr>
          <w:rFonts w:ascii="Gill Sans" w:eastAsia="Gill Sans" w:hAnsi="Gill Sans" w:cs="Gill Sans"/>
          <w:sz w:val="24"/>
          <w:szCs w:val="24"/>
          <w:u w:val="single"/>
        </w:rPr>
      </w:pPr>
      <w:r>
        <w:rPr>
          <w:rFonts w:ascii="Gill Sans" w:hAnsi="Gill Sans"/>
          <w:sz w:val="24"/>
          <w:szCs w:val="24"/>
          <w:u w:val="single"/>
        </w:rPr>
        <w:t>Nonostante ci</w:t>
      </w:r>
      <w:r>
        <w:rPr>
          <w:rFonts w:ascii="Gill Sans" w:hAnsi="Gill Sans"/>
          <w:sz w:val="24"/>
          <w:szCs w:val="24"/>
          <w:u w:val="single"/>
        </w:rPr>
        <w:t xml:space="preserve">ò </w:t>
      </w:r>
      <w:r>
        <w:rPr>
          <w:rFonts w:ascii="Gill Sans" w:hAnsi="Gill Sans"/>
          <w:sz w:val="24"/>
          <w:szCs w:val="24"/>
          <w:u w:val="single"/>
        </w:rPr>
        <w:t xml:space="preserve">il Sig. </w:t>
      </w:r>
      <w:r>
        <w:rPr>
          <w:rFonts w:ascii="Gill Sans" w:hAnsi="Gill Sans"/>
          <w:sz w:val="24"/>
          <w:szCs w:val="24"/>
        </w:rPr>
        <w:t>Lucio</w:t>
      </w:r>
      <w:r>
        <w:rPr>
          <w:rFonts w:ascii="Gill Sans" w:hAnsi="Gill Sans"/>
          <w:sz w:val="24"/>
          <w:szCs w:val="24"/>
          <w:u w:val="single"/>
        </w:rPr>
        <w:t xml:space="preserve"> Claudio PAROLIN ribadisce ancora una volta la necessit</w:t>
      </w:r>
      <w:r>
        <w:rPr>
          <w:rFonts w:ascii="Gill Sans" w:hAnsi="Gill Sans"/>
          <w:sz w:val="24"/>
          <w:szCs w:val="24"/>
          <w:u w:val="single"/>
        </w:rPr>
        <w:t xml:space="preserve">à </w:t>
      </w:r>
      <w:r>
        <w:rPr>
          <w:rFonts w:ascii="Gill Sans" w:hAnsi="Gill Sans"/>
          <w:sz w:val="24"/>
          <w:szCs w:val="24"/>
          <w:u w:val="single"/>
        </w:rPr>
        <w:t>di avere le necessarie contestazioni per difendersi nonch</w:t>
      </w:r>
      <w:r>
        <w:rPr>
          <w:rFonts w:ascii="Gill Sans" w:hAnsi="Gill Sans"/>
          <w:sz w:val="24"/>
          <w:szCs w:val="24"/>
          <w:u w:val="single"/>
        </w:rPr>
        <w:t xml:space="preserve">é </w:t>
      </w:r>
      <w:r>
        <w:rPr>
          <w:rFonts w:ascii="Gill Sans" w:hAnsi="Gill Sans"/>
          <w:sz w:val="24"/>
          <w:szCs w:val="24"/>
          <w:u w:val="single"/>
        </w:rPr>
        <w:t>la documentazione gi</w:t>
      </w:r>
      <w:r>
        <w:rPr>
          <w:rFonts w:ascii="Gill Sans" w:hAnsi="Gill Sans"/>
          <w:sz w:val="24"/>
          <w:szCs w:val="24"/>
          <w:u w:val="single"/>
        </w:rPr>
        <w:t xml:space="preserve">à </w:t>
      </w:r>
      <w:r>
        <w:rPr>
          <w:rFonts w:ascii="Gill Sans" w:hAnsi="Gill Sans"/>
          <w:sz w:val="24"/>
          <w:szCs w:val="24"/>
          <w:u w:val="single"/>
        </w:rPr>
        <w:t xml:space="preserve">richiesta nel mese di febbraio 2017 </w:t>
      </w:r>
    </w:p>
    <w:p w14:paraId="623D111A" w14:textId="77777777" w:rsidR="009306B9" w:rsidRDefault="009306B9">
      <w:pPr>
        <w:pStyle w:val="CorpoA"/>
        <w:suppressAutoHyphens/>
        <w:spacing w:line="360" w:lineRule="auto"/>
        <w:jc w:val="both"/>
        <w:rPr>
          <w:rFonts w:ascii="Gill Sans" w:eastAsia="Gill Sans" w:hAnsi="Gill Sans" w:cs="Gill Sans"/>
          <w:sz w:val="24"/>
          <w:szCs w:val="24"/>
          <w:u w:val="single"/>
        </w:rPr>
      </w:pPr>
    </w:p>
    <w:p w14:paraId="5BC606CF" w14:textId="77777777" w:rsidR="009306B9" w:rsidRPr="009E4875" w:rsidRDefault="009E4875">
      <w:pPr>
        <w:rPr>
          <w:rFonts w:ascii="Gill Sans" w:eastAsia="Gill Sans" w:hAnsi="Gill Sans" w:cs="Gill Sans"/>
          <w:lang w:val="it-IT"/>
        </w:rPr>
      </w:pPr>
      <w:r w:rsidRPr="009E4875">
        <w:rPr>
          <w:rFonts w:ascii="Gill Sans" w:hAnsi="Gill Sans"/>
          <w:lang w:val="it-IT"/>
        </w:rPr>
        <w:t xml:space="preserve">"Per tutti questi motivi mi trovo impossibilitato </w:t>
      </w:r>
      <w:r w:rsidRPr="009E4875">
        <w:rPr>
          <w:rFonts w:ascii="Gill Sans" w:hAnsi="Gill Sans"/>
          <w:lang w:val="it-IT"/>
        </w:rPr>
        <w:t>a presentare la memoria difensiva che presenter</w:t>
      </w:r>
      <w:r w:rsidRPr="009E4875">
        <w:rPr>
          <w:rFonts w:ascii="Gill Sans" w:hAnsi="Gill Sans"/>
          <w:lang w:val="it-IT"/>
        </w:rPr>
        <w:t xml:space="preserve">ò </w:t>
      </w:r>
      <w:r w:rsidRPr="009E4875">
        <w:rPr>
          <w:rFonts w:ascii="Gill Sans" w:hAnsi="Gill Sans"/>
          <w:lang w:val="it-IT"/>
        </w:rPr>
        <w:t>volentieri (e porter</w:t>
      </w:r>
      <w:r w:rsidRPr="009E4875">
        <w:rPr>
          <w:rFonts w:ascii="Gill Sans" w:hAnsi="Gill Sans"/>
          <w:lang w:val="it-IT"/>
        </w:rPr>
        <w:t xml:space="preserve">ò </w:t>
      </w:r>
      <w:r w:rsidRPr="009E4875">
        <w:rPr>
          <w:rFonts w:ascii="Gill Sans" w:hAnsi="Gill Sans"/>
          <w:lang w:val="it-IT"/>
        </w:rPr>
        <w:t>elementi che sicuramente dimostreranno la inconsistenza delle accuse di Bellesini) quando:</w:t>
      </w:r>
    </w:p>
    <w:p w14:paraId="57001069" w14:textId="77777777" w:rsidR="009306B9" w:rsidRPr="009E4875" w:rsidRDefault="009E4875">
      <w:pPr>
        <w:rPr>
          <w:rFonts w:ascii="Gill Sans" w:eastAsia="Gill Sans" w:hAnsi="Gill Sans" w:cs="Gill Sans"/>
          <w:lang w:val="it-IT"/>
        </w:rPr>
      </w:pPr>
      <w:r w:rsidRPr="009E4875">
        <w:rPr>
          <w:rFonts w:ascii="Gill Sans" w:hAnsi="Gill Sans"/>
          <w:lang w:val="it-IT"/>
        </w:rPr>
        <w:t>1) il provvedimento di sospensione per un anno sar</w:t>
      </w:r>
      <w:r w:rsidRPr="009E4875">
        <w:rPr>
          <w:rFonts w:ascii="Gill Sans" w:hAnsi="Gill Sans"/>
          <w:lang w:val="it-IT"/>
        </w:rPr>
        <w:t xml:space="preserve">à </w:t>
      </w:r>
      <w:r w:rsidRPr="009E4875">
        <w:rPr>
          <w:rFonts w:ascii="Gill Sans" w:hAnsi="Gill Sans"/>
          <w:lang w:val="it-IT"/>
        </w:rPr>
        <w:t>annullato e sar</w:t>
      </w:r>
      <w:r w:rsidRPr="009E4875">
        <w:rPr>
          <w:rFonts w:ascii="Gill Sans" w:hAnsi="Gill Sans"/>
          <w:lang w:val="it-IT"/>
        </w:rPr>
        <w:t xml:space="preserve">ò </w:t>
      </w:r>
      <w:r w:rsidRPr="009E4875">
        <w:rPr>
          <w:rFonts w:ascii="Gill Sans" w:hAnsi="Gill Sans"/>
          <w:lang w:val="it-IT"/>
        </w:rPr>
        <w:t xml:space="preserve">reintegrato nel Registro </w:t>
      </w:r>
      <w:r w:rsidRPr="009E4875">
        <w:rPr>
          <w:rFonts w:ascii="Gill Sans" w:hAnsi="Gill Sans"/>
          <w:lang w:val="it-IT"/>
        </w:rPr>
        <w:t xml:space="preserve">Regionale Operatori. </w:t>
      </w:r>
    </w:p>
    <w:p w14:paraId="3882647C" w14:textId="77777777" w:rsidR="009306B9" w:rsidRPr="009E4875" w:rsidRDefault="009E4875">
      <w:pPr>
        <w:rPr>
          <w:rFonts w:ascii="Gill Sans" w:eastAsia="Gill Sans" w:hAnsi="Gill Sans" w:cs="Gill Sans"/>
          <w:lang w:val="it-IT"/>
        </w:rPr>
      </w:pPr>
      <w:r w:rsidRPr="009E4875">
        <w:rPr>
          <w:rFonts w:ascii="Gill Sans" w:hAnsi="Gill Sans"/>
          <w:lang w:val="it-IT"/>
        </w:rPr>
        <w:t>2) l'oggetto della richiesta di memoria difensiva sar</w:t>
      </w:r>
      <w:r w:rsidRPr="009E4875">
        <w:rPr>
          <w:rFonts w:ascii="Gill Sans" w:hAnsi="Gill Sans"/>
          <w:lang w:val="it-IT"/>
        </w:rPr>
        <w:t xml:space="preserve">à </w:t>
      </w:r>
      <w:r w:rsidRPr="009E4875">
        <w:rPr>
          <w:rFonts w:ascii="Gill Sans" w:hAnsi="Gill Sans"/>
          <w:lang w:val="it-IT"/>
        </w:rPr>
        <w:t xml:space="preserve">chiarito per quello che deve essere, ovvero o la proposta di espulsione di Bellesini avanzata il 14 ottobre al Consiglio Direttivo del CTS o la proposta di sospensione di un anno </w:t>
      </w:r>
      <w:r w:rsidRPr="009E4875">
        <w:rPr>
          <w:rFonts w:ascii="Gill Sans" w:hAnsi="Gill Sans"/>
          <w:lang w:val="it-IT"/>
        </w:rPr>
        <w:t>risultante dal verbale del C.d.P. (la mancanza dei 2 documenti citati in c) rende impossibile ricostruire la concatenazione delle proposte e dei provvedimenti). In realt</w:t>
      </w:r>
      <w:r w:rsidRPr="009E4875">
        <w:rPr>
          <w:rFonts w:ascii="Gill Sans" w:hAnsi="Gill Sans"/>
          <w:lang w:val="it-IT"/>
        </w:rPr>
        <w:t xml:space="preserve">à </w:t>
      </w:r>
      <w:r w:rsidRPr="009E4875">
        <w:rPr>
          <w:rFonts w:ascii="Gill Sans" w:hAnsi="Gill Sans"/>
          <w:lang w:val="it-IT"/>
        </w:rPr>
        <w:t>se il procedimento illegittimo sar</w:t>
      </w:r>
      <w:r w:rsidRPr="009E4875">
        <w:rPr>
          <w:rFonts w:ascii="Gill Sans" w:hAnsi="Gill Sans"/>
          <w:lang w:val="it-IT"/>
        </w:rPr>
        <w:t xml:space="preserve">à </w:t>
      </w:r>
      <w:r w:rsidRPr="009E4875">
        <w:rPr>
          <w:rFonts w:ascii="Gill Sans" w:hAnsi="Gill Sans"/>
          <w:lang w:val="it-IT"/>
        </w:rPr>
        <w:t>annullato come deve essere, l'oggetto della richi</w:t>
      </w:r>
      <w:r w:rsidRPr="009E4875">
        <w:rPr>
          <w:rFonts w:ascii="Gill Sans" w:hAnsi="Gill Sans"/>
          <w:lang w:val="it-IT"/>
        </w:rPr>
        <w:t>esta dovr</w:t>
      </w:r>
      <w:r w:rsidRPr="009E4875">
        <w:rPr>
          <w:rFonts w:ascii="Gill Sans" w:hAnsi="Gill Sans"/>
          <w:lang w:val="it-IT"/>
        </w:rPr>
        <w:t xml:space="preserve">à </w:t>
      </w:r>
      <w:r w:rsidRPr="009E4875">
        <w:rPr>
          <w:rFonts w:ascii="Gill Sans" w:hAnsi="Gill Sans"/>
          <w:lang w:val="it-IT"/>
        </w:rPr>
        <w:t>per forza essere la richiesta di espulsione del Bellesini se recepita e trasmessa dal Consiglio Direttivo del CTS.</w:t>
      </w:r>
    </w:p>
    <w:p w14:paraId="7D55C8CD" w14:textId="77777777" w:rsidR="009306B9" w:rsidRPr="009E4875" w:rsidRDefault="009E4875">
      <w:pPr>
        <w:rPr>
          <w:rFonts w:ascii="Gill Sans" w:eastAsia="Gill Sans" w:hAnsi="Gill Sans" w:cs="Gill Sans"/>
          <w:lang w:val="it-IT"/>
        </w:rPr>
      </w:pPr>
      <w:r w:rsidRPr="009E4875">
        <w:rPr>
          <w:rFonts w:ascii="Gill Sans" w:hAnsi="Gill Sans"/>
          <w:lang w:val="it-IT"/>
        </w:rPr>
        <w:t>3) la documentazione richiesta in c) mi sar</w:t>
      </w:r>
      <w:r w:rsidRPr="009E4875">
        <w:rPr>
          <w:rFonts w:ascii="Gill Sans" w:hAnsi="Gill Sans"/>
          <w:lang w:val="it-IT"/>
        </w:rPr>
        <w:t xml:space="preserve">à </w:t>
      </w:r>
      <w:r w:rsidRPr="009E4875">
        <w:rPr>
          <w:rFonts w:ascii="Gill Sans" w:hAnsi="Gill Sans"/>
          <w:lang w:val="it-IT"/>
        </w:rPr>
        <w:t xml:space="preserve">pervenuta. </w:t>
      </w:r>
    </w:p>
    <w:p w14:paraId="5F0565EB" w14:textId="77777777" w:rsidR="009306B9" w:rsidRPr="009E4875" w:rsidRDefault="009E4875">
      <w:pPr>
        <w:rPr>
          <w:rFonts w:ascii="Gill Sans" w:eastAsia="Gill Sans" w:hAnsi="Gill Sans" w:cs="Gill Sans"/>
          <w:i/>
          <w:iCs/>
          <w:lang w:val="it-IT"/>
        </w:rPr>
      </w:pPr>
      <w:r w:rsidRPr="009E4875">
        <w:rPr>
          <w:rFonts w:ascii="Gill Sans" w:hAnsi="Gill Sans"/>
          <w:lang w:val="it-IT"/>
        </w:rPr>
        <w:t>4) il C.d.P. si impegner</w:t>
      </w:r>
      <w:r w:rsidRPr="009E4875">
        <w:rPr>
          <w:rFonts w:ascii="Gill Sans" w:hAnsi="Gill Sans"/>
          <w:lang w:val="it-IT"/>
        </w:rPr>
        <w:t xml:space="preserve">à </w:t>
      </w:r>
      <w:r w:rsidRPr="009E4875">
        <w:rPr>
          <w:rFonts w:ascii="Gill Sans" w:hAnsi="Gill Sans"/>
          <w:lang w:val="it-IT"/>
        </w:rPr>
        <w:t>a valutare serenamente e senza preconcetti la m</w:t>
      </w:r>
      <w:r w:rsidRPr="009E4875">
        <w:rPr>
          <w:rFonts w:ascii="Gill Sans" w:hAnsi="Gill Sans"/>
          <w:lang w:val="it-IT"/>
        </w:rPr>
        <w:t xml:space="preserve">emoria difensiva e la documentazione relativa comportandosi da ente super partes come dovrebbe essere, senza anticipare </w:t>
      </w:r>
      <w:r w:rsidRPr="009E4875">
        <w:rPr>
          <w:rFonts w:ascii="Gill Sans" w:hAnsi="Gill Sans"/>
          <w:i/>
          <w:iCs/>
          <w:lang w:val="it-IT"/>
        </w:rPr>
        <w:t xml:space="preserve">"ferme contestazioni".  </w:t>
      </w:r>
    </w:p>
    <w:p w14:paraId="6D23D58A" w14:textId="77777777" w:rsidR="009306B9" w:rsidRDefault="009306B9">
      <w:pPr>
        <w:pStyle w:val="CorpoA"/>
        <w:suppressAutoHyphens/>
        <w:spacing w:line="360" w:lineRule="auto"/>
        <w:jc w:val="both"/>
        <w:rPr>
          <w:rFonts w:ascii="Gill Sans" w:eastAsia="Gill Sans" w:hAnsi="Gill Sans" w:cs="Gill Sans"/>
          <w:sz w:val="24"/>
          <w:szCs w:val="24"/>
          <w:u w:val="single"/>
        </w:rPr>
      </w:pPr>
    </w:p>
    <w:p w14:paraId="12C401ED" w14:textId="77777777" w:rsidR="009306B9" w:rsidRDefault="009E4875">
      <w:pPr>
        <w:pStyle w:val="CorpoA"/>
        <w:suppressAutoHyphens/>
        <w:spacing w:line="360" w:lineRule="auto"/>
        <w:jc w:val="both"/>
        <w:rPr>
          <w:rFonts w:ascii="Gill Sans" w:eastAsia="Gill Sans" w:hAnsi="Gill Sans" w:cs="Gill Sans"/>
          <w:color w:val="FF0000"/>
          <w:sz w:val="24"/>
          <w:szCs w:val="24"/>
          <w:u w:color="FF0000"/>
        </w:rPr>
      </w:pPr>
      <w:r>
        <w:rPr>
          <w:rFonts w:ascii="Gill Sans SemiBold" w:hAnsi="Gill Sans SemiBold"/>
          <w:sz w:val="24"/>
          <w:szCs w:val="24"/>
        </w:rPr>
        <w:t xml:space="preserve">In data 25 luglio 2017 </w:t>
      </w:r>
      <w:r>
        <w:rPr>
          <w:rFonts w:ascii="Gill Sans" w:hAnsi="Gill Sans"/>
          <w:sz w:val="24"/>
          <w:szCs w:val="24"/>
        </w:rPr>
        <w:t xml:space="preserve">il Collegio dei Probiviri con un articolato verbale:  I)  motiva, </w:t>
      </w:r>
      <w:r>
        <w:rPr>
          <w:rFonts w:ascii="Gill Sans" w:hAnsi="Gill Sans"/>
          <w:sz w:val="24"/>
          <w:szCs w:val="24"/>
        </w:rPr>
        <w:t>evidentemente a  s</w:t>
      </w:r>
      <w:r>
        <w:rPr>
          <w:rFonts w:ascii="Gill Sans" w:hAnsi="Gill Sans"/>
          <w:sz w:val="24"/>
          <w:szCs w:val="24"/>
        </w:rPr>
        <w:t xml:space="preserve">é </w:t>
      </w:r>
      <w:r>
        <w:rPr>
          <w:rFonts w:ascii="Gill Sans" w:hAnsi="Gill Sans"/>
          <w:sz w:val="24"/>
          <w:szCs w:val="24"/>
        </w:rPr>
        <w:t xml:space="preserve">stesso,  la rilevanza disciplinare  di circostanze e fatti mai comunicati al Sig. </w:t>
      </w:r>
      <w:r>
        <w:rPr>
          <w:rFonts w:ascii="Gill Sans" w:hAnsi="Gill Sans"/>
          <w:sz w:val="24"/>
          <w:szCs w:val="24"/>
        </w:rPr>
        <w:t>Lucio</w:t>
      </w:r>
      <w:r>
        <w:rPr>
          <w:rFonts w:ascii="Gill Sans" w:hAnsi="Gill Sans"/>
          <w:sz w:val="24"/>
          <w:szCs w:val="24"/>
        </w:rPr>
        <w:t xml:space="preserve"> Claudio Parolin : II) rappresenta la lesione da esso stesso subita . </w:t>
      </w:r>
    </w:p>
    <w:p w14:paraId="048A9F11" w14:textId="77777777" w:rsidR="009306B9" w:rsidRDefault="009E4875">
      <w:pPr>
        <w:pStyle w:val="CorpoA"/>
        <w:suppressAutoHyphens/>
        <w:spacing w:line="360" w:lineRule="auto"/>
        <w:jc w:val="both"/>
        <w:rPr>
          <w:rFonts w:ascii="Gill Sans" w:eastAsia="Gill Sans" w:hAnsi="Gill Sans" w:cs="Gill Sans"/>
          <w:i/>
          <w:iCs/>
          <w:sz w:val="24"/>
          <w:szCs w:val="24"/>
        </w:rPr>
      </w:pPr>
      <w:r>
        <w:rPr>
          <w:rFonts w:ascii="Gill Sans" w:hAnsi="Gill Sans"/>
          <w:sz w:val="24"/>
          <w:szCs w:val="24"/>
        </w:rPr>
        <w:t xml:space="preserve">In conclusione - e senza che nemmeno un </w:t>
      </w:r>
      <w:r>
        <w:rPr>
          <w:rFonts w:ascii="Gill Sans" w:hAnsi="Gill Sans"/>
          <w:i/>
          <w:iCs/>
          <w:sz w:val="24"/>
          <w:szCs w:val="24"/>
        </w:rPr>
        <w:t>velato pensiero</w:t>
      </w:r>
      <w:r>
        <w:rPr>
          <w:rFonts w:ascii="Gill Sans" w:hAnsi="Gill Sans"/>
          <w:sz w:val="24"/>
          <w:szCs w:val="24"/>
        </w:rPr>
        <w:t xml:space="preserve"> di incompatibilit</w:t>
      </w:r>
      <w:r>
        <w:rPr>
          <w:rFonts w:ascii="Gill Sans" w:hAnsi="Gill Sans"/>
          <w:sz w:val="24"/>
          <w:szCs w:val="24"/>
        </w:rPr>
        <w:t xml:space="preserve">à </w:t>
      </w:r>
      <w:r>
        <w:rPr>
          <w:rFonts w:ascii="Gill Sans" w:hAnsi="Gill Sans"/>
          <w:sz w:val="24"/>
          <w:szCs w:val="24"/>
        </w:rPr>
        <w:t>sor</w:t>
      </w:r>
      <w:r>
        <w:rPr>
          <w:rFonts w:ascii="Gill Sans" w:hAnsi="Gill Sans"/>
          <w:sz w:val="24"/>
          <w:szCs w:val="24"/>
        </w:rPr>
        <w:t xml:space="preserve">ga in capo ai componenti probiviri - suggeriscono il raddoppio della sanzione della sospensione (fatta salva la </w:t>
      </w:r>
      <w:r>
        <w:rPr>
          <w:rFonts w:ascii="Gill Sans" w:hAnsi="Gill Sans"/>
          <w:i/>
          <w:iCs/>
          <w:sz w:val="24"/>
          <w:szCs w:val="24"/>
        </w:rPr>
        <w:t>magnanimit</w:t>
      </w:r>
      <w:r>
        <w:rPr>
          <w:rFonts w:ascii="Gill Sans" w:hAnsi="Gill Sans"/>
          <w:i/>
          <w:iCs/>
          <w:sz w:val="24"/>
          <w:szCs w:val="24"/>
        </w:rPr>
        <w:t>à</w:t>
      </w:r>
      <w:r>
        <w:rPr>
          <w:rFonts w:ascii="Gill Sans" w:hAnsi="Gill Sans"/>
          <w:sz w:val="24"/>
          <w:szCs w:val="24"/>
        </w:rPr>
        <w:t xml:space="preserve"> di considerare nel computo </w:t>
      </w:r>
      <w:r>
        <w:rPr>
          <w:rFonts w:ascii="Gill Sans" w:hAnsi="Gill Sans"/>
          <w:i/>
          <w:iCs/>
          <w:sz w:val="24"/>
          <w:szCs w:val="24"/>
        </w:rPr>
        <w:t>la pena</w:t>
      </w:r>
      <w:r>
        <w:rPr>
          <w:rFonts w:ascii="Gill Sans" w:hAnsi="Gill Sans"/>
          <w:sz w:val="24"/>
          <w:szCs w:val="24"/>
        </w:rPr>
        <w:t xml:space="preserve"> gi</w:t>
      </w:r>
      <w:r>
        <w:rPr>
          <w:rFonts w:ascii="Gill Sans" w:hAnsi="Gill Sans"/>
          <w:sz w:val="24"/>
          <w:szCs w:val="24"/>
        </w:rPr>
        <w:t xml:space="preserve">à </w:t>
      </w:r>
      <w:r>
        <w:rPr>
          <w:rFonts w:ascii="Gill Sans" w:hAnsi="Gill Sans"/>
          <w:sz w:val="24"/>
          <w:szCs w:val="24"/>
        </w:rPr>
        <w:t xml:space="preserve">scontata dal </w:t>
      </w:r>
      <w:r>
        <w:rPr>
          <w:rFonts w:ascii="Gill Sans" w:hAnsi="Gill Sans"/>
          <w:i/>
          <w:iCs/>
          <w:sz w:val="24"/>
          <w:szCs w:val="24"/>
        </w:rPr>
        <w:t xml:space="preserve">condannato) </w:t>
      </w:r>
    </w:p>
    <w:p w14:paraId="55050AF8"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SemiBold" w:hAnsi="Gill Sans SemiBold"/>
          <w:sz w:val="24"/>
          <w:szCs w:val="24"/>
        </w:rPr>
        <w:t xml:space="preserve">In data 20 ottobre 2017 </w:t>
      </w:r>
      <w:r>
        <w:rPr>
          <w:rFonts w:ascii="Gill Sans" w:hAnsi="Gill Sans"/>
          <w:sz w:val="24"/>
          <w:szCs w:val="24"/>
        </w:rPr>
        <w:t>viene comunicata (con missiva datata 11 ott</w:t>
      </w:r>
      <w:r>
        <w:rPr>
          <w:rFonts w:ascii="Gill Sans" w:hAnsi="Gill Sans"/>
          <w:sz w:val="24"/>
          <w:szCs w:val="24"/>
        </w:rPr>
        <w:t xml:space="preserve">obre 2017 )  al Sig. Parolin Lucio Claudio la sospensione biennale </w:t>
      </w:r>
      <w:r>
        <w:rPr>
          <w:rFonts w:ascii="Gill Sans" w:hAnsi="Gill Sans"/>
          <w:sz w:val="24"/>
          <w:szCs w:val="24"/>
          <w:u w:val="single"/>
        </w:rPr>
        <w:t xml:space="preserve">senza che nemmeno il redattore della missiva si preoccupi di specificare </w:t>
      </w:r>
      <w:r>
        <w:rPr>
          <w:rFonts w:ascii="Gill Sans" w:hAnsi="Gill Sans"/>
          <w:sz w:val="24"/>
          <w:szCs w:val="24"/>
          <w:u w:val="single"/>
        </w:rPr>
        <w:t>“</w:t>
      </w:r>
      <w:r>
        <w:rPr>
          <w:rFonts w:ascii="Gill Sans" w:hAnsi="Gill Sans"/>
          <w:sz w:val="24"/>
          <w:szCs w:val="24"/>
          <w:u w:val="single"/>
        </w:rPr>
        <w:t>per quali violazioni</w:t>
      </w:r>
      <w:r>
        <w:rPr>
          <w:rFonts w:ascii="Gill Sans" w:hAnsi="Gill Sans"/>
          <w:sz w:val="24"/>
          <w:szCs w:val="24"/>
          <w:u w:val="single"/>
        </w:rPr>
        <w:t xml:space="preserve">” è </w:t>
      </w:r>
      <w:r>
        <w:rPr>
          <w:rFonts w:ascii="Gill Sans" w:hAnsi="Gill Sans"/>
          <w:sz w:val="24"/>
          <w:szCs w:val="24"/>
          <w:u w:val="single"/>
        </w:rPr>
        <w:t>stata comminata la sospensione biennale.</w:t>
      </w:r>
      <w:r>
        <w:rPr>
          <w:rFonts w:ascii="Gill Sans" w:hAnsi="Gill Sans"/>
          <w:sz w:val="24"/>
          <w:szCs w:val="24"/>
        </w:rPr>
        <w:t xml:space="preserve"> Per sicurezza (restando sconosciuta la ragione ) i</w:t>
      </w:r>
      <w:r>
        <w:rPr>
          <w:rFonts w:ascii="Gill Sans" w:hAnsi="Gill Sans"/>
          <w:sz w:val="24"/>
          <w:szCs w:val="24"/>
        </w:rPr>
        <w:t>l CTS invia al Sig. Claudio Parolin due comunicazioni che tra loro hanno poche differenze. Presumibilmente nelle intenzioni dello scrivente si voleva far riferimento al Sig. Claudio Parolin ed all</w:t>
      </w:r>
      <w:r>
        <w:rPr>
          <w:rFonts w:ascii="Gill Sans" w:hAnsi="Gill Sans"/>
          <w:sz w:val="24"/>
          <w:szCs w:val="24"/>
        </w:rPr>
        <w:t>’</w:t>
      </w:r>
      <w:r>
        <w:rPr>
          <w:rFonts w:ascii="Gill Sans" w:hAnsi="Gill Sans"/>
          <w:sz w:val="24"/>
          <w:szCs w:val="24"/>
        </w:rPr>
        <w:t xml:space="preserve">Associazione da lui presieduta. Ma il profilo rimane </w:t>
      </w:r>
      <w:r>
        <w:rPr>
          <w:rFonts w:ascii="Gill Sans" w:hAnsi="Gill Sans"/>
          <w:sz w:val="24"/>
          <w:szCs w:val="24"/>
        </w:rPr>
        <w:t>semanticamente oscuro.</w:t>
      </w:r>
    </w:p>
    <w:p w14:paraId="3D82A3FC" w14:textId="77777777" w:rsidR="009306B9" w:rsidRDefault="009306B9">
      <w:pPr>
        <w:pStyle w:val="CorpoA"/>
        <w:suppressAutoHyphens/>
        <w:spacing w:line="360" w:lineRule="auto"/>
        <w:jc w:val="both"/>
        <w:rPr>
          <w:rFonts w:hint="eastAsia"/>
          <w:u w:val="single"/>
        </w:rPr>
      </w:pPr>
    </w:p>
    <w:p w14:paraId="57D9D6DB"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In questo quadro deve infine rilevarsi che in data 3 ottobre 2017 il Difensore Civico nel corso di un incontro con le parti tenta ancora di raggiungere una conciliazione rappresentando la condotta gravemente irrispettosa dei pi</w:t>
      </w:r>
      <w:r>
        <w:rPr>
          <w:rFonts w:ascii="Gill Sans" w:hAnsi="Gill Sans"/>
          <w:sz w:val="24"/>
          <w:szCs w:val="24"/>
        </w:rPr>
        <w:t xml:space="preserve">ù </w:t>
      </w:r>
      <w:r>
        <w:rPr>
          <w:rFonts w:ascii="Gill Sans" w:hAnsi="Gill Sans"/>
          <w:sz w:val="24"/>
          <w:szCs w:val="24"/>
        </w:rPr>
        <w:t>ele</w:t>
      </w:r>
      <w:r>
        <w:rPr>
          <w:rFonts w:ascii="Gill Sans" w:hAnsi="Gill Sans"/>
          <w:sz w:val="24"/>
          <w:szCs w:val="24"/>
        </w:rPr>
        <w:t xml:space="preserve">mentari diritti di difesa  Ma il CTS - la cui unica difesa </w:t>
      </w:r>
      <w:r>
        <w:rPr>
          <w:rFonts w:ascii="Gill Sans" w:hAnsi="Gill Sans"/>
          <w:sz w:val="24"/>
          <w:szCs w:val="24"/>
        </w:rPr>
        <w:t xml:space="preserve">è </w:t>
      </w:r>
      <w:r>
        <w:rPr>
          <w:rFonts w:ascii="Gill Sans" w:hAnsi="Gill Sans"/>
          <w:sz w:val="24"/>
          <w:szCs w:val="24"/>
        </w:rPr>
        <w:t>quella di trincerarsi dietro una presunta incompetenza e la natura cautelare della sospensione irrogata a gennaio 2017 - omette di riferire: i) che in data 25 luglio 2017 si era riunito il Colleg</w:t>
      </w:r>
      <w:r>
        <w:rPr>
          <w:rFonts w:ascii="Gill Sans" w:hAnsi="Gill Sans"/>
          <w:sz w:val="24"/>
          <w:szCs w:val="24"/>
        </w:rPr>
        <w:t>io dei Probiviri; ii) che in data 11 settembre si era riunita l</w:t>
      </w:r>
      <w:r>
        <w:rPr>
          <w:rFonts w:ascii="Gill Sans" w:hAnsi="Gill Sans"/>
          <w:sz w:val="24"/>
          <w:szCs w:val="24"/>
        </w:rPr>
        <w:t>’</w:t>
      </w:r>
      <w:r>
        <w:rPr>
          <w:rFonts w:ascii="Gill Sans" w:hAnsi="Gill Sans"/>
          <w:sz w:val="24"/>
          <w:szCs w:val="24"/>
        </w:rPr>
        <w:t>Assemblea per approvare la sospensione biennale del Sig Claudio PAROLIN.</w:t>
      </w:r>
    </w:p>
    <w:p w14:paraId="5B14875E" w14:textId="77777777" w:rsidR="009306B9" w:rsidRDefault="009306B9">
      <w:pPr>
        <w:pStyle w:val="CorpoA"/>
        <w:suppressAutoHyphens/>
        <w:spacing w:line="360" w:lineRule="auto"/>
        <w:jc w:val="both"/>
        <w:rPr>
          <w:rFonts w:ascii="Gill Sans" w:eastAsia="Gill Sans" w:hAnsi="Gill Sans" w:cs="Gill Sans"/>
          <w:sz w:val="24"/>
          <w:szCs w:val="24"/>
        </w:rPr>
      </w:pPr>
    </w:p>
    <w:p w14:paraId="3D9A0BFF"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i/>
          <w:iCs/>
          <w:sz w:val="24"/>
          <w:szCs w:val="24"/>
        </w:rPr>
        <w:t xml:space="preserve">De iure condendo </w:t>
      </w:r>
      <w:r>
        <w:rPr>
          <w:rFonts w:ascii="Gill Sans" w:hAnsi="Gill Sans"/>
          <w:sz w:val="24"/>
          <w:szCs w:val="24"/>
        </w:rPr>
        <w:t>deve essere precisato che per i fatti oggetto della prima sospensione il Presidente della AKSI ha pro</w:t>
      </w:r>
      <w:r>
        <w:rPr>
          <w:rFonts w:ascii="Gill Sans" w:hAnsi="Gill Sans"/>
          <w:sz w:val="24"/>
          <w:szCs w:val="24"/>
        </w:rPr>
        <w:t xml:space="preserve">posto atto di denuncia querela nei confronti del Sig. Claudio Parolin. Nel procedimento </w:t>
      </w:r>
      <w:r>
        <w:rPr>
          <w:rFonts w:ascii="Gill Sans" w:hAnsi="Gill Sans"/>
          <w:sz w:val="24"/>
          <w:szCs w:val="24"/>
        </w:rPr>
        <w:t xml:space="preserve">è </w:t>
      </w:r>
      <w:r>
        <w:rPr>
          <w:rFonts w:ascii="Gill Sans" w:hAnsi="Gill Sans"/>
          <w:sz w:val="24"/>
          <w:szCs w:val="24"/>
        </w:rPr>
        <w:t xml:space="preserve">intervenuta richiesta di archiviazione da parte della Procura della Repubblica di Milano. </w:t>
      </w:r>
    </w:p>
    <w:p w14:paraId="59CB1039" w14:textId="77777777" w:rsidR="009306B9" w:rsidRDefault="009306B9">
      <w:pPr>
        <w:pStyle w:val="CorpoA"/>
        <w:suppressAutoHyphens/>
        <w:spacing w:line="360" w:lineRule="auto"/>
        <w:jc w:val="both"/>
        <w:rPr>
          <w:rFonts w:ascii="Gill Sans" w:eastAsia="Gill Sans" w:hAnsi="Gill Sans" w:cs="Gill Sans"/>
          <w:sz w:val="24"/>
          <w:szCs w:val="24"/>
        </w:rPr>
      </w:pPr>
    </w:p>
    <w:p w14:paraId="5E3A4BB3" w14:textId="77777777" w:rsidR="009306B9" w:rsidRDefault="009E4875">
      <w:pPr>
        <w:pStyle w:val="CorpoA"/>
        <w:suppressAutoHyphens/>
        <w:spacing w:line="360" w:lineRule="auto"/>
        <w:jc w:val="center"/>
        <w:rPr>
          <w:rFonts w:ascii="Gill Sans" w:eastAsia="Gill Sans" w:hAnsi="Gill Sans" w:cs="Gill Sans"/>
          <w:sz w:val="24"/>
          <w:szCs w:val="24"/>
        </w:rPr>
      </w:pPr>
      <w:r>
        <w:rPr>
          <w:rFonts w:ascii="Gill Sans" w:hAnsi="Gill Sans"/>
          <w:sz w:val="24"/>
          <w:szCs w:val="24"/>
        </w:rPr>
        <w:t>THEMA DECIDENDUM E FUMUS BONI IURIS</w:t>
      </w:r>
    </w:p>
    <w:p w14:paraId="7D76E891" w14:textId="77777777" w:rsidR="009306B9" w:rsidRDefault="009306B9">
      <w:pPr>
        <w:pStyle w:val="CorpoA"/>
        <w:suppressAutoHyphens/>
        <w:spacing w:line="360" w:lineRule="auto"/>
        <w:jc w:val="center"/>
        <w:rPr>
          <w:rFonts w:ascii="Gill Sans" w:eastAsia="Gill Sans" w:hAnsi="Gill Sans" w:cs="Gill Sans"/>
          <w:sz w:val="24"/>
          <w:szCs w:val="24"/>
        </w:rPr>
      </w:pPr>
    </w:p>
    <w:p w14:paraId="55C4FB02"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 xml:space="preserve">Deve essere preliminarmente chiarito </w:t>
      </w:r>
      <w:r>
        <w:rPr>
          <w:rFonts w:ascii="Gill Sans" w:hAnsi="Gill Sans"/>
          <w:sz w:val="24"/>
          <w:szCs w:val="24"/>
        </w:rPr>
        <w:t xml:space="preserve">- in diritto - che oggetto del presente procedimento cautelare non </w:t>
      </w:r>
      <w:r>
        <w:rPr>
          <w:rFonts w:ascii="Gill Sans" w:hAnsi="Gill Sans"/>
          <w:sz w:val="24"/>
          <w:szCs w:val="24"/>
        </w:rPr>
        <w:t xml:space="preserve">è </w:t>
      </w:r>
      <w:r>
        <w:rPr>
          <w:rFonts w:ascii="Gill Sans" w:hAnsi="Gill Sans"/>
          <w:sz w:val="24"/>
          <w:szCs w:val="24"/>
        </w:rPr>
        <w:t>- e nemmeno pu</w:t>
      </w:r>
      <w:r>
        <w:rPr>
          <w:rFonts w:ascii="Gill Sans" w:hAnsi="Gill Sans"/>
          <w:sz w:val="24"/>
          <w:szCs w:val="24"/>
        </w:rPr>
        <w:t xml:space="preserve">ò </w:t>
      </w:r>
      <w:r>
        <w:rPr>
          <w:rFonts w:ascii="Gill Sans" w:hAnsi="Gill Sans"/>
          <w:sz w:val="24"/>
          <w:szCs w:val="24"/>
        </w:rPr>
        <w:t xml:space="preserve">giuridicamente esserlo - il merito delle (ignote) contestazioni formulate al Sig. Claudio Parolin e la loro rilevanza disciplinare. Le regole che un determinato gruppo di </w:t>
      </w:r>
      <w:r>
        <w:rPr>
          <w:rFonts w:ascii="Gill Sans" w:hAnsi="Gill Sans"/>
          <w:sz w:val="24"/>
          <w:szCs w:val="24"/>
        </w:rPr>
        <w:t>consociati stabilisce per la propria organizzazione e per gli scopi della loro azione appartengono alla loro autonomia privata e rilevano avanti l</w:t>
      </w:r>
      <w:r>
        <w:rPr>
          <w:rFonts w:ascii="Gill Sans" w:hAnsi="Gill Sans"/>
          <w:sz w:val="24"/>
          <w:szCs w:val="24"/>
        </w:rPr>
        <w:t>’</w:t>
      </w:r>
      <w:r>
        <w:rPr>
          <w:rFonts w:ascii="Gill Sans" w:hAnsi="Gill Sans"/>
          <w:sz w:val="24"/>
          <w:szCs w:val="24"/>
        </w:rPr>
        <w:t>Autorit</w:t>
      </w:r>
      <w:r>
        <w:rPr>
          <w:rFonts w:ascii="Gill Sans" w:hAnsi="Gill Sans"/>
          <w:sz w:val="24"/>
          <w:szCs w:val="24"/>
        </w:rPr>
        <w:t xml:space="preserve">à </w:t>
      </w:r>
      <w:r>
        <w:rPr>
          <w:rFonts w:ascii="Gill Sans" w:hAnsi="Gill Sans"/>
          <w:sz w:val="24"/>
          <w:szCs w:val="24"/>
        </w:rPr>
        <w:t>Giudiziaria : i) per la violazione da parte di uno o pi</w:t>
      </w:r>
      <w:r>
        <w:rPr>
          <w:rFonts w:ascii="Gill Sans" w:hAnsi="Gill Sans"/>
          <w:sz w:val="24"/>
          <w:szCs w:val="24"/>
        </w:rPr>
        <w:t xml:space="preserve">ù </w:t>
      </w:r>
      <w:r>
        <w:rPr>
          <w:rFonts w:ascii="Gill Sans" w:hAnsi="Gill Sans"/>
          <w:sz w:val="24"/>
          <w:szCs w:val="24"/>
        </w:rPr>
        <w:t>consociati; ii)  per la violazione di  norm</w:t>
      </w:r>
      <w:r>
        <w:rPr>
          <w:rFonts w:ascii="Gill Sans" w:hAnsi="Gill Sans"/>
          <w:sz w:val="24"/>
          <w:szCs w:val="24"/>
        </w:rPr>
        <w:t>e imperative, di ordine pubblico o principi costituzionali. Nondimeno gli specifici fatti (di cui si far</w:t>
      </w:r>
      <w:r>
        <w:rPr>
          <w:rFonts w:ascii="Gill Sans" w:hAnsi="Gill Sans"/>
          <w:sz w:val="24"/>
          <w:szCs w:val="24"/>
        </w:rPr>
        <w:t xml:space="preserve">à </w:t>
      </w:r>
      <w:r>
        <w:rPr>
          <w:rFonts w:ascii="Gill Sans" w:hAnsi="Gill Sans"/>
          <w:sz w:val="24"/>
          <w:szCs w:val="24"/>
        </w:rPr>
        <w:t>cenno) hanno una certa importanza nel caso di specie, poich</w:t>
      </w:r>
      <w:r>
        <w:rPr>
          <w:rFonts w:ascii="Gill Sans" w:hAnsi="Gill Sans"/>
          <w:sz w:val="24"/>
          <w:szCs w:val="24"/>
        </w:rPr>
        <w:t xml:space="preserve">é </w:t>
      </w:r>
      <w:r>
        <w:rPr>
          <w:rFonts w:ascii="Gill Sans" w:hAnsi="Gill Sans"/>
          <w:sz w:val="24"/>
          <w:szCs w:val="24"/>
        </w:rPr>
        <w:t>la pochezza, la futilit</w:t>
      </w:r>
      <w:r>
        <w:rPr>
          <w:rFonts w:ascii="Gill Sans" w:hAnsi="Gill Sans"/>
          <w:sz w:val="24"/>
          <w:szCs w:val="24"/>
        </w:rPr>
        <w:t xml:space="preserve">à </w:t>
      </w:r>
      <w:r>
        <w:rPr>
          <w:rFonts w:ascii="Gill Sans" w:hAnsi="Gill Sans"/>
          <w:sz w:val="24"/>
          <w:szCs w:val="24"/>
        </w:rPr>
        <w:t>e la evidente strumentalit</w:t>
      </w:r>
      <w:r>
        <w:rPr>
          <w:rFonts w:ascii="Gill Sans" w:hAnsi="Gill Sans"/>
          <w:sz w:val="24"/>
          <w:szCs w:val="24"/>
        </w:rPr>
        <w:t xml:space="preserve">à </w:t>
      </w:r>
      <w:r>
        <w:rPr>
          <w:rFonts w:ascii="Gill Sans" w:hAnsi="Gill Sans"/>
          <w:sz w:val="24"/>
          <w:szCs w:val="24"/>
        </w:rPr>
        <w:t>delle azioni intraprese dai membri d</w:t>
      </w:r>
      <w:r>
        <w:rPr>
          <w:rFonts w:ascii="Gill Sans" w:hAnsi="Gill Sans"/>
          <w:sz w:val="24"/>
          <w:szCs w:val="24"/>
        </w:rPr>
        <w:t>el Consiglio Direttivo ed i giudizi espressi da sedicenti organi super partes denotano gli intenti discriminatori posti in essere dai rappresentanti del CTS coinvolti nella vicenda nei confronti del Sig. Lucio Claudio PAROLIN</w:t>
      </w:r>
    </w:p>
    <w:p w14:paraId="00DE7125"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Alla luce di quanto sopra osse</w:t>
      </w:r>
      <w:r>
        <w:rPr>
          <w:rFonts w:ascii="Gill Sans" w:hAnsi="Gill Sans"/>
          <w:sz w:val="24"/>
          <w:szCs w:val="24"/>
        </w:rPr>
        <w:t xml:space="preserve">rvato i fatti narrati con il presente atto (ciascuno di essi documentato da quanto prodotto) si iscrivono a tre distinte categorie di comportamenti illeciti ed illegittimi: </w:t>
      </w:r>
    </w:p>
    <w:p w14:paraId="70A73DC1" w14:textId="77777777" w:rsidR="009306B9" w:rsidRDefault="009E4875">
      <w:pPr>
        <w:pStyle w:val="CorpoA"/>
        <w:numPr>
          <w:ilvl w:val="0"/>
          <w:numId w:val="24"/>
        </w:numPr>
        <w:suppressAutoHyphens/>
        <w:spacing w:line="360" w:lineRule="auto"/>
        <w:jc w:val="both"/>
        <w:rPr>
          <w:rFonts w:ascii="Gill Sans" w:eastAsia="Gill Sans" w:hAnsi="Gill Sans" w:cs="Gill Sans"/>
          <w:sz w:val="24"/>
          <w:szCs w:val="24"/>
        </w:rPr>
      </w:pPr>
      <w:r>
        <w:rPr>
          <w:rFonts w:ascii="Gill Sans" w:hAnsi="Gill Sans"/>
          <w:sz w:val="24"/>
          <w:szCs w:val="24"/>
        </w:rPr>
        <w:t xml:space="preserve">La violazione, reiterata e pervicace, delle regole </w:t>
      </w:r>
      <w:r>
        <w:rPr>
          <w:rFonts w:ascii="Gill Sans" w:hAnsi="Gill Sans"/>
          <w:sz w:val="24"/>
          <w:szCs w:val="24"/>
        </w:rPr>
        <w:t>“</w:t>
      </w:r>
      <w:r>
        <w:rPr>
          <w:rFonts w:ascii="Gill Sans" w:hAnsi="Gill Sans"/>
          <w:sz w:val="24"/>
          <w:szCs w:val="24"/>
        </w:rPr>
        <w:t>contrattuali</w:t>
      </w:r>
      <w:r>
        <w:rPr>
          <w:rFonts w:ascii="Gill Sans" w:hAnsi="Gill Sans"/>
          <w:sz w:val="24"/>
          <w:szCs w:val="24"/>
        </w:rPr>
        <w:t xml:space="preserve">” </w:t>
      </w:r>
      <w:r>
        <w:rPr>
          <w:rFonts w:ascii="Gill Sans" w:hAnsi="Gill Sans"/>
          <w:sz w:val="24"/>
          <w:szCs w:val="24"/>
        </w:rPr>
        <w:t>che gli stessi o</w:t>
      </w:r>
      <w:r>
        <w:rPr>
          <w:rFonts w:ascii="Gill Sans" w:hAnsi="Gill Sans"/>
          <w:sz w:val="24"/>
          <w:szCs w:val="24"/>
        </w:rPr>
        <w:t xml:space="preserve">rgani direttivi e giudicanti del CTS si sono dati </w:t>
      </w:r>
    </w:p>
    <w:p w14:paraId="5AF9007C" w14:textId="77777777" w:rsidR="009306B9" w:rsidRDefault="009E4875">
      <w:pPr>
        <w:pStyle w:val="CorpoA"/>
        <w:numPr>
          <w:ilvl w:val="0"/>
          <w:numId w:val="24"/>
        </w:numPr>
        <w:suppressAutoHyphens/>
        <w:spacing w:line="360" w:lineRule="auto"/>
        <w:jc w:val="both"/>
        <w:rPr>
          <w:rFonts w:ascii="Gill Sans" w:eastAsia="Gill Sans" w:hAnsi="Gill Sans" w:cs="Gill Sans"/>
          <w:sz w:val="24"/>
          <w:szCs w:val="24"/>
        </w:rPr>
      </w:pPr>
      <w:r>
        <w:rPr>
          <w:rFonts w:ascii="Gill Sans" w:hAnsi="Gill Sans"/>
          <w:sz w:val="24"/>
          <w:szCs w:val="24"/>
        </w:rPr>
        <w:t>La violazione dei pi</w:t>
      </w:r>
      <w:r>
        <w:rPr>
          <w:rFonts w:ascii="Gill Sans" w:hAnsi="Gill Sans"/>
          <w:sz w:val="24"/>
          <w:szCs w:val="24"/>
        </w:rPr>
        <w:t xml:space="preserve">ù </w:t>
      </w:r>
      <w:r>
        <w:rPr>
          <w:rFonts w:ascii="Gill Sans" w:hAnsi="Gill Sans"/>
          <w:sz w:val="24"/>
          <w:szCs w:val="24"/>
        </w:rPr>
        <w:t>elementari diritti di contestazione e difesa che devono caratterizzare : i ) erga omnes ogni associato e consociato ; ii) i membri di una qualsiasi associazione o Comitato, ivi compre</w:t>
      </w:r>
      <w:r>
        <w:rPr>
          <w:rFonts w:ascii="Gill Sans" w:hAnsi="Gill Sans"/>
          <w:sz w:val="24"/>
          <w:szCs w:val="24"/>
        </w:rPr>
        <w:t>so il CTS, allorch</w:t>
      </w:r>
      <w:r>
        <w:rPr>
          <w:rFonts w:ascii="Gill Sans" w:hAnsi="Gill Sans"/>
          <w:sz w:val="24"/>
          <w:szCs w:val="24"/>
        </w:rPr>
        <w:t xml:space="preserve">é </w:t>
      </w:r>
      <w:r>
        <w:rPr>
          <w:rFonts w:ascii="Gill Sans" w:hAnsi="Gill Sans"/>
          <w:sz w:val="24"/>
          <w:szCs w:val="24"/>
        </w:rPr>
        <w:t>venga rilevato un fatto contrario agli interessi dell</w:t>
      </w:r>
      <w:r>
        <w:rPr>
          <w:rFonts w:ascii="Gill Sans" w:hAnsi="Gill Sans"/>
          <w:sz w:val="24"/>
          <w:szCs w:val="24"/>
        </w:rPr>
        <w:t>’</w:t>
      </w:r>
      <w:r>
        <w:rPr>
          <w:rFonts w:ascii="Gill Sans" w:hAnsi="Gill Sans"/>
          <w:sz w:val="24"/>
          <w:szCs w:val="24"/>
        </w:rPr>
        <w:t xml:space="preserve">Ente  medesimo </w:t>
      </w:r>
    </w:p>
    <w:p w14:paraId="1D9485AB" w14:textId="77777777" w:rsidR="009306B9" w:rsidRDefault="009E4875">
      <w:pPr>
        <w:pStyle w:val="CorpoA"/>
        <w:numPr>
          <w:ilvl w:val="0"/>
          <w:numId w:val="24"/>
        </w:numPr>
        <w:suppressAutoHyphens/>
        <w:spacing w:line="360" w:lineRule="auto"/>
        <w:jc w:val="both"/>
        <w:rPr>
          <w:rFonts w:ascii="Gill Sans" w:eastAsia="Gill Sans" w:hAnsi="Gill Sans" w:cs="Gill Sans"/>
          <w:sz w:val="24"/>
          <w:szCs w:val="24"/>
        </w:rPr>
      </w:pPr>
      <w:r>
        <w:rPr>
          <w:rFonts w:ascii="Gill Sans" w:hAnsi="Gill Sans"/>
          <w:sz w:val="24"/>
          <w:szCs w:val="24"/>
        </w:rPr>
        <w:t>La violazione dell</w:t>
      </w:r>
      <w:r>
        <w:rPr>
          <w:rFonts w:ascii="Gill Sans" w:hAnsi="Gill Sans"/>
          <w:sz w:val="24"/>
          <w:szCs w:val="24"/>
        </w:rPr>
        <w:t>’</w:t>
      </w:r>
      <w:r>
        <w:rPr>
          <w:rFonts w:ascii="Gill Sans" w:hAnsi="Gill Sans"/>
          <w:sz w:val="24"/>
          <w:szCs w:val="24"/>
        </w:rPr>
        <w:t>altrettanto elementare principio del nostro ordinamento che pone il divieto di atti di discriminazione. Circostanza quest</w:t>
      </w:r>
      <w:r>
        <w:rPr>
          <w:rFonts w:ascii="Gill Sans" w:hAnsi="Gill Sans"/>
          <w:sz w:val="24"/>
          <w:szCs w:val="24"/>
        </w:rPr>
        <w:t>’</w:t>
      </w:r>
      <w:r>
        <w:rPr>
          <w:rFonts w:ascii="Gill Sans" w:hAnsi="Gill Sans"/>
          <w:sz w:val="24"/>
          <w:szCs w:val="24"/>
        </w:rPr>
        <w:t>ultima riconducibile al p</w:t>
      </w:r>
      <w:r>
        <w:rPr>
          <w:rFonts w:ascii="Gill Sans" w:hAnsi="Gill Sans"/>
          <w:sz w:val="24"/>
          <w:szCs w:val="24"/>
        </w:rPr>
        <w:t>i</w:t>
      </w:r>
      <w:r>
        <w:rPr>
          <w:rFonts w:ascii="Gill Sans" w:hAnsi="Gill Sans"/>
          <w:sz w:val="24"/>
          <w:szCs w:val="24"/>
        </w:rPr>
        <w:t xml:space="preserve">ù </w:t>
      </w:r>
      <w:r>
        <w:rPr>
          <w:rFonts w:ascii="Gill Sans" w:hAnsi="Gill Sans"/>
          <w:sz w:val="24"/>
          <w:szCs w:val="24"/>
        </w:rPr>
        <w:t>generale divieto del neminem laedere sancito dall</w:t>
      </w:r>
      <w:r>
        <w:rPr>
          <w:rFonts w:ascii="Gill Sans" w:hAnsi="Gill Sans"/>
          <w:sz w:val="24"/>
          <w:szCs w:val="24"/>
        </w:rPr>
        <w:t>’</w:t>
      </w:r>
      <w:r>
        <w:rPr>
          <w:rFonts w:ascii="Gill Sans" w:hAnsi="Gill Sans"/>
          <w:sz w:val="24"/>
          <w:szCs w:val="24"/>
        </w:rPr>
        <w:t xml:space="preserve">art. 2043 c.c. </w:t>
      </w:r>
    </w:p>
    <w:p w14:paraId="65D8A4D2" w14:textId="77777777" w:rsidR="009306B9" w:rsidRDefault="009306B9">
      <w:pPr>
        <w:pStyle w:val="CorpoA"/>
        <w:suppressAutoHyphens/>
        <w:spacing w:line="360" w:lineRule="auto"/>
        <w:jc w:val="both"/>
        <w:rPr>
          <w:rFonts w:ascii="Gill Sans" w:eastAsia="Gill Sans" w:hAnsi="Gill Sans" w:cs="Gill Sans"/>
          <w:sz w:val="24"/>
          <w:szCs w:val="24"/>
        </w:rPr>
      </w:pPr>
    </w:p>
    <w:p w14:paraId="4337F2DE"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 xml:space="preserve">In ordine ai primi due profili su indicati le violazioni sono di tale palese natura da escludere, quasi, ogni superfluo commento. </w:t>
      </w:r>
    </w:p>
    <w:p w14:paraId="546CFBAC"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Dagli atti che il CTS ha fino ad oggi posto a disposizi</w:t>
      </w:r>
      <w:r>
        <w:rPr>
          <w:rFonts w:ascii="Gill Sans" w:hAnsi="Gill Sans"/>
          <w:sz w:val="24"/>
          <w:szCs w:val="24"/>
        </w:rPr>
        <w:t xml:space="preserve">one del ricorrente (dal febbraio 2017 il Comitato si </w:t>
      </w:r>
      <w:r>
        <w:rPr>
          <w:rFonts w:ascii="Gill Sans" w:hAnsi="Gill Sans"/>
          <w:sz w:val="24"/>
          <w:szCs w:val="24"/>
        </w:rPr>
        <w:t xml:space="preserve">è </w:t>
      </w:r>
      <w:r>
        <w:rPr>
          <w:rFonts w:ascii="Gill Sans" w:hAnsi="Gill Sans"/>
          <w:sz w:val="24"/>
          <w:szCs w:val="24"/>
        </w:rPr>
        <w:t xml:space="preserve">ben guardato da trasmettere per intero la documentazione richiesta dal Sig. Claudio Parolin) non </w:t>
      </w:r>
      <w:r>
        <w:rPr>
          <w:rFonts w:ascii="Gill Sans" w:hAnsi="Gill Sans"/>
          <w:sz w:val="24"/>
          <w:szCs w:val="24"/>
        </w:rPr>
        <w:t xml:space="preserve">è </w:t>
      </w:r>
      <w:r>
        <w:rPr>
          <w:rFonts w:ascii="Gill Sans" w:hAnsi="Gill Sans"/>
          <w:sz w:val="24"/>
          <w:szCs w:val="24"/>
        </w:rPr>
        <w:t xml:space="preserve">dato nemmeno comprendere nei confronti di </w:t>
      </w:r>
      <w:r>
        <w:rPr>
          <w:rFonts w:ascii="Gill Sans" w:hAnsi="Gill Sans"/>
          <w:sz w:val="24"/>
          <w:szCs w:val="24"/>
        </w:rPr>
        <w:t>“</w:t>
      </w:r>
      <w:r>
        <w:rPr>
          <w:rFonts w:ascii="Gill Sans" w:hAnsi="Gill Sans"/>
          <w:sz w:val="24"/>
          <w:szCs w:val="24"/>
        </w:rPr>
        <w:t>chi</w:t>
      </w:r>
      <w:r>
        <w:rPr>
          <w:rFonts w:ascii="Gill Sans" w:hAnsi="Gill Sans"/>
          <w:sz w:val="24"/>
          <w:szCs w:val="24"/>
        </w:rPr>
        <w:t xml:space="preserve">” </w:t>
      </w:r>
      <w:r>
        <w:rPr>
          <w:rFonts w:ascii="Gill Sans" w:hAnsi="Gill Sans"/>
          <w:sz w:val="24"/>
          <w:szCs w:val="24"/>
        </w:rPr>
        <w:t>sia stato attivato il procedimento disciplinare origin</w:t>
      </w:r>
      <w:r>
        <w:rPr>
          <w:rFonts w:ascii="Gill Sans" w:hAnsi="Gill Sans"/>
          <w:sz w:val="24"/>
          <w:szCs w:val="24"/>
        </w:rPr>
        <w:t>ariamente avviato prima del 10 gennaio 2017 e del quale si ha traccia documentale di un atto conclusivo dell</w:t>
      </w:r>
      <w:r>
        <w:rPr>
          <w:rFonts w:ascii="Gill Sans" w:hAnsi="Gill Sans"/>
          <w:sz w:val="24"/>
          <w:szCs w:val="24"/>
        </w:rPr>
        <w:t>’</w:t>
      </w:r>
      <w:r>
        <w:rPr>
          <w:rFonts w:ascii="Gill Sans" w:hAnsi="Gill Sans"/>
          <w:sz w:val="24"/>
          <w:szCs w:val="24"/>
        </w:rPr>
        <w:t xml:space="preserve">istruttoria (il verbale del Collegio dei Probiviri del 10 gennaio 2017).  </w:t>
      </w:r>
    </w:p>
    <w:p w14:paraId="73FFEB32"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 xml:space="preserve">Parrebbe di comprendere - ma solo in forza del contenuto del </w:t>
      </w:r>
      <w:r>
        <w:rPr>
          <w:rFonts w:ascii="Gill Sans" w:hAnsi="Gill Sans"/>
          <w:sz w:val="24"/>
          <w:szCs w:val="24"/>
        </w:rPr>
        <w:t>verbale del Collegio dei Probiviri in data 25 luglio 2017 - che a seguito del venir meno di un rapporto di affiliazione tra AKSI e l</w:t>
      </w:r>
      <w:r>
        <w:rPr>
          <w:rFonts w:ascii="Gill Sans" w:hAnsi="Gill Sans"/>
          <w:sz w:val="24"/>
          <w:szCs w:val="24"/>
        </w:rPr>
        <w:t>’</w:t>
      </w:r>
      <w:r>
        <w:rPr>
          <w:rFonts w:ascii="Gill Sans" w:hAnsi="Gill Sans"/>
          <w:sz w:val="24"/>
          <w:szCs w:val="24"/>
        </w:rPr>
        <w:t xml:space="preserve">Associazione Movimento Libere DBN sia sorta questione circa il contenuto di una comunicazione avente ad oggetto </w:t>
      </w:r>
      <w:r>
        <w:rPr>
          <w:rFonts w:ascii="Gill Sans SemiBold" w:hAnsi="Gill Sans SemiBold"/>
          <w:sz w:val="24"/>
          <w:szCs w:val="24"/>
          <w:u w:color="FF0000"/>
        </w:rPr>
        <w:t xml:space="preserve">il rinnovo </w:t>
      </w:r>
      <w:r>
        <w:rPr>
          <w:rFonts w:ascii="Gill Sans SemiBold" w:hAnsi="Gill Sans SemiBold"/>
          <w:sz w:val="24"/>
          <w:szCs w:val="24"/>
          <w:u w:color="FF0000"/>
        </w:rPr>
        <w:t xml:space="preserve">routinario della tessera </w:t>
      </w:r>
      <w:r>
        <w:rPr>
          <w:rFonts w:ascii="Gill Sans" w:hAnsi="Gill Sans"/>
          <w:sz w:val="24"/>
          <w:szCs w:val="24"/>
        </w:rPr>
        <w:t>a quegli associati gi</w:t>
      </w:r>
      <w:r>
        <w:rPr>
          <w:rFonts w:ascii="Gill Sans" w:hAnsi="Gill Sans"/>
          <w:sz w:val="24"/>
          <w:szCs w:val="24"/>
        </w:rPr>
        <w:t xml:space="preserve">à </w:t>
      </w:r>
      <w:r>
        <w:rPr>
          <w:rFonts w:ascii="Gill Sans" w:hAnsi="Gill Sans"/>
          <w:sz w:val="24"/>
          <w:szCs w:val="24"/>
        </w:rPr>
        <w:t xml:space="preserve">in comune tra le due Associazioni. </w:t>
      </w:r>
    </w:p>
    <w:p w14:paraId="3BEEC4B7" w14:textId="77777777" w:rsidR="009306B9" w:rsidRDefault="009E4875">
      <w:pPr>
        <w:pStyle w:val="CorpoA"/>
        <w:suppressAutoHyphens/>
        <w:spacing w:line="360" w:lineRule="auto"/>
        <w:jc w:val="both"/>
        <w:rPr>
          <w:rFonts w:ascii="Gill Sans" w:eastAsia="Gill Sans" w:hAnsi="Gill Sans" w:cs="Gill Sans"/>
          <w:i/>
          <w:iCs/>
          <w:sz w:val="24"/>
          <w:szCs w:val="24"/>
        </w:rPr>
      </w:pPr>
      <w:r>
        <w:rPr>
          <w:rFonts w:ascii="Gill Sans" w:hAnsi="Gill Sans"/>
          <w:sz w:val="24"/>
          <w:szCs w:val="24"/>
        </w:rPr>
        <w:t>Solo nel verbale del 25 luglio si rintraccia l</w:t>
      </w:r>
      <w:r>
        <w:rPr>
          <w:rFonts w:ascii="Gill Sans" w:hAnsi="Gill Sans"/>
          <w:sz w:val="24"/>
          <w:szCs w:val="24"/>
        </w:rPr>
        <w:t>’</w:t>
      </w:r>
      <w:r>
        <w:rPr>
          <w:rFonts w:ascii="Gill Sans" w:hAnsi="Gill Sans"/>
          <w:sz w:val="24"/>
          <w:szCs w:val="24"/>
        </w:rPr>
        <w:t>espressione concreta che avrebbe determinato la sospensione di un anno (</w:t>
      </w:r>
      <w:r>
        <w:rPr>
          <w:rFonts w:ascii="Gill Sans" w:hAnsi="Gill Sans"/>
          <w:i/>
          <w:iCs/>
          <w:sz w:val="24"/>
          <w:szCs w:val="24"/>
        </w:rPr>
        <w:t>cos</w:t>
      </w:r>
      <w:r>
        <w:rPr>
          <w:rFonts w:ascii="Gill Sans" w:hAnsi="Gill Sans"/>
          <w:i/>
          <w:iCs/>
          <w:sz w:val="24"/>
          <w:szCs w:val="24"/>
        </w:rPr>
        <w:t xml:space="preserve">ì </w:t>
      </w:r>
      <w:r>
        <w:rPr>
          <w:rFonts w:ascii="Gill Sans" w:hAnsi="Gill Sans"/>
          <w:i/>
          <w:iCs/>
          <w:sz w:val="24"/>
          <w:szCs w:val="24"/>
        </w:rPr>
        <w:t xml:space="preserve">tanto </w:t>
      </w:r>
      <w:r>
        <w:rPr>
          <w:rFonts w:ascii="Gill Sans SemiBold" w:hAnsi="Gill Sans SemiBold"/>
          <w:i/>
          <w:iCs/>
          <w:sz w:val="24"/>
          <w:szCs w:val="24"/>
          <w:u w:color="FF0000"/>
        </w:rPr>
        <w:t>diffamatoria</w:t>
      </w:r>
      <w:r>
        <w:rPr>
          <w:rFonts w:ascii="Gill Sans" w:hAnsi="Gill Sans"/>
          <w:i/>
          <w:iCs/>
          <w:sz w:val="24"/>
          <w:szCs w:val="24"/>
        </w:rPr>
        <w:t xml:space="preserve"> da aver indotto la Procura de</w:t>
      </w:r>
      <w:r>
        <w:rPr>
          <w:rFonts w:ascii="Gill Sans" w:hAnsi="Gill Sans"/>
          <w:i/>
          <w:iCs/>
          <w:sz w:val="24"/>
          <w:szCs w:val="24"/>
        </w:rPr>
        <w:t>lla Repubblica a richiedere l</w:t>
      </w:r>
      <w:r>
        <w:rPr>
          <w:rFonts w:ascii="Gill Sans" w:hAnsi="Gill Sans"/>
          <w:i/>
          <w:iCs/>
          <w:sz w:val="24"/>
          <w:szCs w:val="24"/>
        </w:rPr>
        <w:t>’</w:t>
      </w:r>
      <w:r>
        <w:rPr>
          <w:rFonts w:ascii="Gill Sans" w:hAnsi="Gill Sans"/>
          <w:i/>
          <w:iCs/>
          <w:sz w:val="24"/>
          <w:szCs w:val="24"/>
        </w:rPr>
        <w:t xml:space="preserve">archiviazione del procedimento) </w:t>
      </w:r>
    </w:p>
    <w:p w14:paraId="51FD7B84"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 xml:space="preserve">Appare quindi evidente che potenziale responsabile non </w:t>
      </w:r>
      <w:r>
        <w:rPr>
          <w:rFonts w:ascii="Gill Sans" w:hAnsi="Gill Sans"/>
          <w:sz w:val="24"/>
          <w:szCs w:val="24"/>
        </w:rPr>
        <w:t xml:space="preserve">è </w:t>
      </w:r>
      <w:r>
        <w:rPr>
          <w:rFonts w:ascii="Gill Sans" w:hAnsi="Gill Sans"/>
          <w:sz w:val="24"/>
          <w:szCs w:val="24"/>
        </w:rPr>
        <w:t>il Sig. Lucio Claudio PAROLIN personalmente, ma l</w:t>
      </w:r>
      <w:r>
        <w:rPr>
          <w:rFonts w:ascii="Gill Sans" w:hAnsi="Gill Sans"/>
          <w:sz w:val="24"/>
          <w:szCs w:val="24"/>
        </w:rPr>
        <w:t>’</w:t>
      </w:r>
      <w:r>
        <w:rPr>
          <w:rFonts w:ascii="Gill Sans" w:hAnsi="Gill Sans"/>
          <w:sz w:val="24"/>
          <w:szCs w:val="24"/>
        </w:rPr>
        <w:t xml:space="preserve">Associazione della quale egli </w:t>
      </w:r>
      <w:r>
        <w:rPr>
          <w:rFonts w:ascii="Gill Sans" w:hAnsi="Gill Sans"/>
          <w:sz w:val="24"/>
          <w:szCs w:val="24"/>
        </w:rPr>
        <w:t xml:space="preserve">è </w:t>
      </w:r>
      <w:r>
        <w:rPr>
          <w:rFonts w:ascii="Gill Sans" w:hAnsi="Gill Sans"/>
          <w:sz w:val="24"/>
          <w:szCs w:val="24"/>
        </w:rPr>
        <w:t>il legale rappresentante. A sua volta detta Associazio</w:t>
      </w:r>
      <w:r>
        <w:rPr>
          <w:rFonts w:ascii="Gill Sans" w:hAnsi="Gill Sans"/>
          <w:sz w:val="24"/>
          <w:szCs w:val="24"/>
        </w:rPr>
        <w:t xml:space="preserve">ne </w:t>
      </w:r>
      <w:r>
        <w:rPr>
          <w:rFonts w:ascii="Gill Sans" w:hAnsi="Gill Sans"/>
          <w:sz w:val="24"/>
          <w:szCs w:val="24"/>
        </w:rPr>
        <w:t xml:space="preserve">è </w:t>
      </w:r>
      <w:r>
        <w:rPr>
          <w:rFonts w:ascii="Gill Sans" w:hAnsi="Gill Sans"/>
          <w:sz w:val="24"/>
          <w:szCs w:val="24"/>
        </w:rPr>
        <w:t xml:space="preserve">membro del CTS ed </w:t>
      </w:r>
      <w:r>
        <w:rPr>
          <w:rFonts w:ascii="Gill Sans" w:hAnsi="Gill Sans"/>
          <w:sz w:val="24"/>
          <w:szCs w:val="24"/>
        </w:rPr>
        <w:t xml:space="preserve">è </w:t>
      </w:r>
      <w:r>
        <w:rPr>
          <w:rFonts w:ascii="Gill Sans" w:hAnsi="Gill Sans"/>
          <w:sz w:val="24"/>
          <w:szCs w:val="24"/>
        </w:rPr>
        <w:t xml:space="preserve">soggetta, al Codice di Autodisciplina del Comitato. </w:t>
      </w:r>
    </w:p>
    <w:p w14:paraId="04786B65" w14:textId="77777777" w:rsidR="009306B9" w:rsidRDefault="009E4875">
      <w:pPr>
        <w:pStyle w:val="CorpoA"/>
        <w:suppressAutoHyphens/>
        <w:spacing w:line="360" w:lineRule="auto"/>
        <w:jc w:val="both"/>
        <w:rPr>
          <w:rFonts w:ascii="Gill Sans" w:eastAsia="Gill Sans" w:hAnsi="Gill Sans" w:cs="Gill Sans"/>
          <w:i/>
          <w:iCs/>
          <w:sz w:val="24"/>
          <w:szCs w:val="24"/>
        </w:rPr>
      </w:pPr>
      <w:r>
        <w:rPr>
          <w:rFonts w:ascii="Gill Sans SemiBold" w:hAnsi="Gill Sans SemiBold"/>
          <w:sz w:val="24"/>
          <w:szCs w:val="24"/>
        </w:rPr>
        <w:t>Ci</w:t>
      </w:r>
      <w:r>
        <w:rPr>
          <w:rFonts w:ascii="Gill Sans SemiBold" w:hAnsi="Gill Sans SemiBold"/>
          <w:sz w:val="24"/>
          <w:szCs w:val="24"/>
        </w:rPr>
        <w:t xml:space="preserve">ò </w:t>
      </w:r>
      <w:r>
        <w:rPr>
          <w:rFonts w:ascii="Gill Sans SemiBold" w:hAnsi="Gill Sans SemiBold"/>
          <w:sz w:val="24"/>
          <w:szCs w:val="24"/>
        </w:rPr>
        <w:t xml:space="preserve">posto il Consiglio Direttivo, nella persona del Presidente Franco Sammaciccia, nel rispettare le regole a cui </w:t>
      </w:r>
      <w:r>
        <w:rPr>
          <w:rFonts w:ascii="Gill Sans SemiBold" w:hAnsi="Gill Sans SemiBold"/>
          <w:sz w:val="24"/>
          <w:szCs w:val="24"/>
        </w:rPr>
        <w:t xml:space="preserve">è </w:t>
      </w:r>
      <w:r>
        <w:rPr>
          <w:rFonts w:ascii="Gill Sans SemiBold" w:hAnsi="Gill Sans SemiBold"/>
          <w:sz w:val="24"/>
          <w:szCs w:val="24"/>
        </w:rPr>
        <w:t>sottoposto avrebbe dovuto, ai sensi dell</w:t>
      </w:r>
      <w:r>
        <w:rPr>
          <w:rFonts w:ascii="Gill Sans SemiBold" w:hAnsi="Gill Sans SemiBold"/>
          <w:sz w:val="24"/>
          <w:szCs w:val="24"/>
        </w:rPr>
        <w:t>’</w:t>
      </w:r>
      <w:r>
        <w:rPr>
          <w:rFonts w:ascii="Gill Sans SemiBold" w:hAnsi="Gill Sans SemiBold"/>
          <w:sz w:val="24"/>
          <w:szCs w:val="24"/>
        </w:rPr>
        <w:t>art. 7 del predetto C</w:t>
      </w:r>
      <w:r>
        <w:rPr>
          <w:rFonts w:ascii="Gill Sans SemiBold" w:hAnsi="Gill Sans SemiBold"/>
          <w:sz w:val="24"/>
          <w:szCs w:val="24"/>
        </w:rPr>
        <w:t xml:space="preserve">odice vagliare la situazione  ed informare gli Organi Regionali per i relativi provvedimenti ( Art. 7 </w:t>
      </w:r>
      <w:r>
        <w:rPr>
          <w:rFonts w:ascii="Gill Sans" w:hAnsi="Gill Sans"/>
          <w:i/>
          <w:iCs/>
          <w:sz w:val="24"/>
          <w:szCs w:val="24"/>
        </w:rPr>
        <w:t>Eventuali inadempienze di uno o pi</w:t>
      </w:r>
      <w:r>
        <w:rPr>
          <w:rFonts w:ascii="Gill Sans" w:hAnsi="Gill Sans"/>
          <w:i/>
          <w:iCs/>
          <w:sz w:val="24"/>
          <w:szCs w:val="24"/>
        </w:rPr>
        <w:t xml:space="preserve">ù </w:t>
      </w:r>
      <w:r>
        <w:rPr>
          <w:rFonts w:ascii="Gill Sans" w:hAnsi="Gill Sans"/>
          <w:i/>
          <w:iCs/>
          <w:sz w:val="24"/>
          <w:szCs w:val="24"/>
        </w:rPr>
        <w:t>articoli della presente Carta etica potranno essere segnalate al Consiglio direttivo che, vagliata l</w:t>
      </w:r>
      <w:r>
        <w:rPr>
          <w:rFonts w:ascii="Gill Sans" w:hAnsi="Gill Sans"/>
          <w:i/>
          <w:iCs/>
          <w:sz w:val="24"/>
          <w:szCs w:val="24"/>
          <w:lang w:val="fr-FR"/>
        </w:rPr>
        <w:t>’</w:t>
      </w:r>
      <w:r>
        <w:rPr>
          <w:rFonts w:ascii="Gill Sans" w:hAnsi="Gill Sans"/>
          <w:i/>
          <w:iCs/>
          <w:sz w:val="24"/>
          <w:szCs w:val="24"/>
        </w:rPr>
        <w:t>istanza, potr</w:t>
      </w:r>
      <w:r>
        <w:rPr>
          <w:rFonts w:ascii="Gill Sans" w:hAnsi="Gill Sans"/>
          <w:i/>
          <w:iCs/>
          <w:sz w:val="24"/>
          <w:szCs w:val="24"/>
          <w:lang w:val="fr-FR"/>
        </w:rPr>
        <w:t>à</w:t>
      </w:r>
      <w:r>
        <w:rPr>
          <w:rFonts w:ascii="Gill Sans" w:hAnsi="Gill Sans"/>
          <w:i/>
          <w:iCs/>
          <w:sz w:val="24"/>
          <w:szCs w:val="24"/>
        </w:rPr>
        <w:t xml:space="preserve">, se del caso, trasmetterla ai competenti organi regionali per i relativi provvedimenti ) </w:t>
      </w:r>
      <w:r>
        <w:rPr>
          <w:rFonts w:ascii="Gill Sans" w:hAnsi="Gill Sans"/>
          <w:sz w:val="24"/>
          <w:szCs w:val="24"/>
        </w:rPr>
        <w:t>All</w:t>
      </w:r>
      <w:r>
        <w:rPr>
          <w:rFonts w:ascii="Gill Sans" w:hAnsi="Gill Sans"/>
          <w:sz w:val="24"/>
          <w:szCs w:val="24"/>
          <w:lang w:val="fr-FR"/>
        </w:rPr>
        <w:t>’</w:t>
      </w:r>
      <w:r>
        <w:rPr>
          <w:rFonts w:ascii="Gill Sans" w:hAnsi="Gill Sans"/>
          <w:sz w:val="24"/>
          <w:szCs w:val="24"/>
        </w:rPr>
        <w:t xml:space="preserve">evidenza </w:t>
      </w:r>
      <w:r>
        <w:rPr>
          <w:rFonts w:ascii="Gill Sans" w:hAnsi="Gill Sans"/>
          <w:sz w:val="24"/>
          <w:szCs w:val="24"/>
        </w:rPr>
        <w:t>“</w:t>
      </w:r>
      <w:r>
        <w:rPr>
          <w:rFonts w:ascii="Gill Sans" w:hAnsi="Gill Sans"/>
          <w:sz w:val="24"/>
          <w:szCs w:val="24"/>
        </w:rPr>
        <w:t>vagliare</w:t>
      </w:r>
      <w:r>
        <w:rPr>
          <w:rFonts w:ascii="Gill Sans" w:hAnsi="Gill Sans"/>
          <w:sz w:val="24"/>
          <w:szCs w:val="24"/>
        </w:rPr>
        <w:t xml:space="preserve">” </w:t>
      </w:r>
      <w:r>
        <w:rPr>
          <w:rFonts w:ascii="Gill Sans" w:hAnsi="Gill Sans"/>
          <w:sz w:val="24"/>
          <w:szCs w:val="24"/>
        </w:rPr>
        <w:t>significa. assumere informazioni, avere chiarimenti, comprendere la situazione. Attivit</w:t>
      </w:r>
      <w:r>
        <w:rPr>
          <w:rFonts w:ascii="Gill Sans" w:hAnsi="Gill Sans"/>
          <w:sz w:val="24"/>
          <w:szCs w:val="24"/>
          <w:lang w:val="fr-FR"/>
        </w:rPr>
        <w:t xml:space="preserve">à </w:t>
      </w:r>
      <w:r>
        <w:rPr>
          <w:rFonts w:ascii="Gill Sans" w:hAnsi="Gill Sans"/>
          <w:sz w:val="24"/>
          <w:szCs w:val="24"/>
        </w:rPr>
        <w:t>che non risultano essere state eseguite e che certame</w:t>
      </w:r>
      <w:r>
        <w:rPr>
          <w:rFonts w:ascii="Gill Sans" w:hAnsi="Gill Sans"/>
          <w:sz w:val="24"/>
          <w:szCs w:val="24"/>
        </w:rPr>
        <w:t>nte non sono state effettuate ascoltando l</w:t>
      </w:r>
      <w:r>
        <w:rPr>
          <w:rFonts w:ascii="Gill Sans" w:hAnsi="Gill Sans"/>
          <w:sz w:val="24"/>
          <w:szCs w:val="24"/>
          <w:lang w:val="fr-FR"/>
        </w:rPr>
        <w:t>’</w:t>
      </w:r>
      <w:r>
        <w:rPr>
          <w:rFonts w:ascii="Gill Sans" w:hAnsi="Gill Sans"/>
          <w:sz w:val="24"/>
          <w:szCs w:val="24"/>
        </w:rPr>
        <w:t xml:space="preserve">autore delle presunte </w:t>
      </w:r>
      <w:r>
        <w:rPr>
          <w:rFonts w:ascii="Gill Sans" w:hAnsi="Gill Sans"/>
          <w:i/>
          <w:iCs/>
          <w:sz w:val="24"/>
          <w:szCs w:val="24"/>
          <w:lang w:val="da-DK"/>
        </w:rPr>
        <w:t xml:space="preserve">malefatte. </w:t>
      </w:r>
    </w:p>
    <w:p w14:paraId="1ABCBF83"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Inutile reiterare, poi, che il Collegio dei Probiviri non ha compiuto alcuna attivit</w:t>
      </w:r>
      <w:r>
        <w:rPr>
          <w:rFonts w:ascii="Gill Sans" w:hAnsi="Gill Sans"/>
          <w:sz w:val="24"/>
          <w:szCs w:val="24"/>
        </w:rPr>
        <w:t xml:space="preserve">à </w:t>
      </w:r>
      <w:r>
        <w:rPr>
          <w:rFonts w:ascii="Gill Sans" w:hAnsi="Gill Sans"/>
          <w:sz w:val="24"/>
          <w:szCs w:val="24"/>
        </w:rPr>
        <w:t>istruttoria, atteso che con tale termine si intende una attivit</w:t>
      </w:r>
      <w:r>
        <w:rPr>
          <w:rFonts w:ascii="Gill Sans" w:hAnsi="Gill Sans"/>
          <w:sz w:val="24"/>
          <w:szCs w:val="24"/>
        </w:rPr>
        <w:t xml:space="preserve">à </w:t>
      </w:r>
      <w:r>
        <w:rPr>
          <w:rFonts w:ascii="Gill Sans" w:hAnsi="Gill Sans"/>
          <w:sz w:val="24"/>
          <w:szCs w:val="24"/>
        </w:rPr>
        <w:t>finalizzata ad accertare una</w:t>
      </w:r>
      <w:r>
        <w:rPr>
          <w:rFonts w:ascii="Gill Sans" w:hAnsi="Gill Sans"/>
          <w:sz w:val="24"/>
          <w:szCs w:val="24"/>
        </w:rPr>
        <w:t xml:space="preserve"> </w:t>
      </w:r>
      <w:r>
        <w:rPr>
          <w:rFonts w:ascii="Gill Sans" w:hAnsi="Gill Sans"/>
          <w:sz w:val="24"/>
          <w:szCs w:val="24"/>
        </w:rPr>
        <w:t>“</w:t>
      </w:r>
      <w:r>
        <w:rPr>
          <w:rFonts w:ascii="Gill Sans" w:hAnsi="Gill Sans"/>
          <w:sz w:val="24"/>
          <w:szCs w:val="24"/>
        </w:rPr>
        <w:t>situazione data</w:t>
      </w:r>
      <w:r>
        <w:rPr>
          <w:rFonts w:ascii="Gill Sans" w:hAnsi="Gill Sans"/>
          <w:sz w:val="24"/>
          <w:szCs w:val="24"/>
        </w:rPr>
        <w:t>”</w:t>
      </w:r>
      <w:r>
        <w:rPr>
          <w:rFonts w:ascii="Gill Sans" w:hAnsi="Gill Sans"/>
          <w:sz w:val="24"/>
          <w:szCs w:val="24"/>
        </w:rPr>
        <w:t>. Anzi! Come risulta in modo lapalissiano dal verbale del Collegio dei Probiviri del 10 gennaio 2017, l</w:t>
      </w:r>
      <w:r>
        <w:rPr>
          <w:rFonts w:ascii="Gill Sans" w:hAnsi="Gill Sans"/>
          <w:sz w:val="24"/>
          <w:szCs w:val="24"/>
        </w:rPr>
        <w:t>’</w:t>
      </w:r>
      <w:r>
        <w:rPr>
          <w:rFonts w:ascii="Gill Sans" w:hAnsi="Gill Sans"/>
          <w:sz w:val="24"/>
          <w:szCs w:val="24"/>
        </w:rPr>
        <w:t xml:space="preserve">organismo giudicante si </w:t>
      </w:r>
      <w:r>
        <w:rPr>
          <w:rFonts w:ascii="Gill Sans" w:hAnsi="Gill Sans"/>
          <w:sz w:val="24"/>
          <w:szCs w:val="24"/>
        </w:rPr>
        <w:t xml:space="preserve">è </w:t>
      </w:r>
      <w:r>
        <w:rPr>
          <w:rFonts w:ascii="Gill Sans" w:hAnsi="Gill Sans"/>
          <w:sz w:val="24"/>
          <w:szCs w:val="24"/>
        </w:rPr>
        <w:t>rifiutato (</w:t>
      </w:r>
      <w:r>
        <w:rPr>
          <w:rFonts w:ascii="Gill Sans" w:hAnsi="Gill Sans"/>
          <w:i/>
          <w:iCs/>
          <w:sz w:val="24"/>
          <w:szCs w:val="24"/>
        </w:rPr>
        <w:t xml:space="preserve">contravvenendo ai propri obblighi) </w:t>
      </w:r>
      <w:r>
        <w:rPr>
          <w:rFonts w:ascii="Gill Sans" w:hAnsi="Gill Sans"/>
          <w:sz w:val="24"/>
          <w:szCs w:val="24"/>
        </w:rPr>
        <w:t>di ascoltare o richiedere  una qualsiasi difesa del Sig. Claud</w:t>
      </w:r>
      <w:r>
        <w:rPr>
          <w:rFonts w:ascii="Gill Sans" w:hAnsi="Gill Sans"/>
          <w:sz w:val="24"/>
          <w:szCs w:val="24"/>
        </w:rPr>
        <w:t xml:space="preserve">io Parolin </w:t>
      </w:r>
    </w:p>
    <w:p w14:paraId="560BB272" w14:textId="77777777" w:rsidR="009306B9" w:rsidRDefault="009E4875">
      <w:pPr>
        <w:pStyle w:val="CorpoA"/>
        <w:suppressAutoHyphens/>
        <w:spacing w:line="360" w:lineRule="auto"/>
        <w:jc w:val="both"/>
        <w:rPr>
          <w:rFonts w:ascii="Gill Sans" w:eastAsia="Gill Sans" w:hAnsi="Gill Sans" w:cs="Gill Sans"/>
          <w:sz w:val="24"/>
          <w:szCs w:val="24"/>
          <w:u w:val="single"/>
        </w:rPr>
      </w:pPr>
      <w:r>
        <w:rPr>
          <w:rFonts w:ascii="Gill Sans" w:hAnsi="Gill Sans"/>
          <w:sz w:val="24"/>
          <w:szCs w:val="24"/>
        </w:rPr>
        <w:t xml:space="preserve">Non solo! Il Collegio dei Probiviri si </w:t>
      </w:r>
      <w:r>
        <w:rPr>
          <w:rFonts w:ascii="Gill Sans" w:hAnsi="Gill Sans"/>
          <w:sz w:val="24"/>
          <w:szCs w:val="24"/>
        </w:rPr>
        <w:t xml:space="preserve">è </w:t>
      </w:r>
      <w:r>
        <w:rPr>
          <w:rFonts w:ascii="Gill Sans" w:hAnsi="Gill Sans"/>
          <w:sz w:val="24"/>
          <w:szCs w:val="24"/>
        </w:rPr>
        <w:t>reso partecipe - perdendo completamente la sua imparzialit</w:t>
      </w:r>
      <w:r>
        <w:rPr>
          <w:rFonts w:ascii="Gill Sans" w:hAnsi="Gill Sans"/>
          <w:sz w:val="24"/>
          <w:szCs w:val="24"/>
        </w:rPr>
        <w:t xml:space="preserve">à </w:t>
      </w:r>
      <w:r>
        <w:rPr>
          <w:rFonts w:ascii="Gill Sans" w:hAnsi="Gill Sans"/>
          <w:sz w:val="24"/>
          <w:szCs w:val="24"/>
        </w:rPr>
        <w:t xml:space="preserve">- del volere del Consiglio Direttivo il quale - pur di non prendere atto delle violazioni commesse e ben rappresentate dal Difensore Civico </w:t>
      </w:r>
      <w:r>
        <w:rPr>
          <w:rFonts w:ascii="Gill Sans" w:hAnsi="Gill Sans"/>
          <w:sz w:val="24"/>
          <w:szCs w:val="24"/>
          <w:u w:color="FF0000"/>
        </w:rPr>
        <w:t>Regionale</w:t>
      </w:r>
      <w:r>
        <w:rPr>
          <w:rFonts w:ascii="Gill Sans" w:hAnsi="Gill Sans"/>
          <w:sz w:val="24"/>
          <w:szCs w:val="24"/>
        </w:rPr>
        <w:t xml:space="preserve">, prima che dal legale del Sig. Claudio PAROLINI - ha letteralmente </w:t>
      </w:r>
      <w:r>
        <w:rPr>
          <w:rFonts w:ascii="Gill Sans" w:hAnsi="Gill Sans"/>
          <w:sz w:val="24"/>
          <w:szCs w:val="24"/>
        </w:rPr>
        <w:t>“</w:t>
      </w:r>
      <w:r>
        <w:rPr>
          <w:rFonts w:ascii="Gill Sans" w:hAnsi="Gill Sans"/>
          <w:sz w:val="24"/>
          <w:szCs w:val="24"/>
        </w:rPr>
        <w:t xml:space="preserve">costruito a posteriori </w:t>
      </w:r>
      <w:r>
        <w:rPr>
          <w:rFonts w:ascii="Gill Sans" w:hAnsi="Gill Sans"/>
          <w:sz w:val="24"/>
          <w:szCs w:val="24"/>
        </w:rPr>
        <w:t xml:space="preserve">” </w:t>
      </w:r>
      <w:r>
        <w:rPr>
          <w:rFonts w:ascii="Gill Sans" w:hAnsi="Gill Sans"/>
          <w:sz w:val="24"/>
          <w:szCs w:val="24"/>
        </w:rPr>
        <w:t xml:space="preserve">la pretesa natura cautelare della sospensione </w:t>
      </w:r>
      <w:r>
        <w:rPr>
          <w:rFonts w:ascii="Gill Sans" w:hAnsi="Gill Sans"/>
          <w:sz w:val="24"/>
          <w:szCs w:val="24"/>
          <w:u w:val="single"/>
        </w:rPr>
        <w:t>nonostante il non equivoco contenuto del verbale del Collegio dei Probiviri del 10 gennaio 2017 e della suc</w:t>
      </w:r>
      <w:r>
        <w:rPr>
          <w:rFonts w:ascii="Gill Sans" w:hAnsi="Gill Sans"/>
          <w:sz w:val="24"/>
          <w:szCs w:val="24"/>
          <w:u w:val="single"/>
        </w:rPr>
        <w:t xml:space="preserve">cessiva comunicazione di irrogazione della sanzione </w:t>
      </w:r>
    </w:p>
    <w:p w14:paraId="19C99F8D" w14:textId="77777777" w:rsidR="009306B9" w:rsidRDefault="009306B9">
      <w:pPr>
        <w:pStyle w:val="CorpoA"/>
        <w:suppressAutoHyphens/>
        <w:spacing w:line="360" w:lineRule="auto"/>
        <w:jc w:val="both"/>
        <w:rPr>
          <w:rFonts w:ascii="Gill Sans" w:eastAsia="Gill Sans" w:hAnsi="Gill Sans" w:cs="Gill Sans"/>
          <w:sz w:val="24"/>
          <w:szCs w:val="24"/>
          <w:u w:val="single"/>
        </w:rPr>
      </w:pPr>
    </w:p>
    <w:p w14:paraId="66FA996B"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 xml:space="preserve">In altri termini quella che il Sig. Lucio Claudio  Parolin ha definito nelle proprie comunicazione una </w:t>
      </w:r>
      <w:r>
        <w:rPr>
          <w:rFonts w:ascii="Gill Sans" w:hAnsi="Gill Sans"/>
          <w:sz w:val="24"/>
          <w:szCs w:val="24"/>
        </w:rPr>
        <w:t>“</w:t>
      </w:r>
      <w:r>
        <w:rPr>
          <w:rFonts w:ascii="Gill Sans" w:hAnsi="Gill Sans"/>
          <w:sz w:val="24"/>
          <w:szCs w:val="24"/>
        </w:rPr>
        <w:t>furbata</w:t>
      </w:r>
      <w:r>
        <w:rPr>
          <w:rFonts w:ascii="Gill Sans" w:hAnsi="Gill Sans"/>
          <w:sz w:val="24"/>
          <w:szCs w:val="24"/>
        </w:rPr>
        <w:t xml:space="preserve">” </w:t>
      </w:r>
      <w:r>
        <w:rPr>
          <w:rFonts w:ascii="Gill Sans" w:hAnsi="Gill Sans"/>
          <w:sz w:val="24"/>
          <w:szCs w:val="24"/>
        </w:rPr>
        <w:t>e che in termini giuridici pu</w:t>
      </w:r>
      <w:r>
        <w:rPr>
          <w:rFonts w:ascii="Gill Sans" w:hAnsi="Gill Sans"/>
          <w:sz w:val="24"/>
          <w:szCs w:val="24"/>
        </w:rPr>
        <w:t xml:space="preserve">ò </w:t>
      </w:r>
      <w:r>
        <w:rPr>
          <w:rFonts w:ascii="Gill Sans" w:hAnsi="Gill Sans"/>
          <w:sz w:val="24"/>
          <w:szCs w:val="24"/>
        </w:rPr>
        <w:t xml:space="preserve">essere definita come </w:t>
      </w:r>
      <w:r>
        <w:rPr>
          <w:rFonts w:ascii="Gill Sans" w:hAnsi="Gill Sans"/>
          <w:sz w:val="24"/>
          <w:szCs w:val="24"/>
          <w:u w:val="single"/>
        </w:rPr>
        <w:t>un palese travisamento dei propri att</w:t>
      </w:r>
      <w:r>
        <w:rPr>
          <w:rFonts w:ascii="Gill Sans" w:hAnsi="Gill Sans"/>
          <w:sz w:val="24"/>
          <w:szCs w:val="24"/>
          <w:u w:val="single"/>
        </w:rPr>
        <w:t>i utilizzato per occultare le proprie oggettive responsabilit</w:t>
      </w:r>
      <w:r>
        <w:rPr>
          <w:rFonts w:ascii="Gill Sans" w:hAnsi="Gill Sans"/>
          <w:sz w:val="24"/>
          <w:szCs w:val="24"/>
          <w:u w:val="single"/>
        </w:rPr>
        <w:t>à</w:t>
      </w:r>
      <w:r>
        <w:rPr>
          <w:rFonts w:ascii="Gill Sans" w:hAnsi="Gill Sans"/>
          <w:sz w:val="24"/>
          <w:szCs w:val="24"/>
          <w:u w:val="single"/>
        </w:rPr>
        <w:t>.</w:t>
      </w:r>
      <w:r>
        <w:rPr>
          <w:rFonts w:ascii="Gill Sans" w:hAnsi="Gill Sans"/>
          <w:sz w:val="24"/>
          <w:szCs w:val="24"/>
        </w:rPr>
        <w:t xml:space="preserve"> Un atto illecito ed illegittimo esclusivamente finalizzato ad un proprio interesse estraneo all</w:t>
      </w:r>
      <w:r>
        <w:rPr>
          <w:rFonts w:ascii="Gill Sans" w:hAnsi="Gill Sans"/>
          <w:sz w:val="24"/>
          <w:szCs w:val="24"/>
        </w:rPr>
        <w:t>’</w:t>
      </w:r>
      <w:r>
        <w:rPr>
          <w:rFonts w:ascii="Gill Sans" w:hAnsi="Gill Sans"/>
          <w:sz w:val="24"/>
          <w:szCs w:val="24"/>
        </w:rPr>
        <w:t xml:space="preserve">oggetto del procedimento. </w:t>
      </w:r>
    </w:p>
    <w:p w14:paraId="36DC9CBA" w14:textId="77777777" w:rsidR="009306B9" w:rsidRDefault="009306B9">
      <w:pPr>
        <w:pStyle w:val="CorpoA"/>
        <w:suppressAutoHyphens/>
        <w:spacing w:line="360" w:lineRule="auto"/>
        <w:jc w:val="both"/>
        <w:rPr>
          <w:rFonts w:ascii="Gill Sans" w:eastAsia="Gill Sans" w:hAnsi="Gill Sans" w:cs="Gill Sans"/>
          <w:sz w:val="24"/>
          <w:szCs w:val="24"/>
        </w:rPr>
      </w:pPr>
    </w:p>
    <w:p w14:paraId="487552E7"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Circostanza ulteriormente aggravata dall</w:t>
      </w:r>
      <w:r>
        <w:rPr>
          <w:rFonts w:ascii="Gill Sans" w:hAnsi="Gill Sans"/>
          <w:sz w:val="24"/>
          <w:szCs w:val="24"/>
        </w:rPr>
        <w:t>’</w:t>
      </w:r>
      <w:r>
        <w:rPr>
          <w:rFonts w:ascii="Gill Sans" w:hAnsi="Gill Sans"/>
          <w:sz w:val="24"/>
          <w:szCs w:val="24"/>
        </w:rPr>
        <w:t xml:space="preserve">aver violato - il </w:t>
      </w:r>
      <w:r>
        <w:rPr>
          <w:rFonts w:ascii="Gill Sans" w:hAnsi="Gill Sans"/>
          <w:sz w:val="24"/>
          <w:szCs w:val="24"/>
        </w:rPr>
        <w:t>Comitato ed i suoi organi -  i propri obblighi di correttezza e lealt</w:t>
      </w:r>
      <w:r>
        <w:rPr>
          <w:rFonts w:ascii="Gill Sans" w:hAnsi="Gill Sans"/>
          <w:sz w:val="24"/>
          <w:szCs w:val="24"/>
        </w:rPr>
        <w:t xml:space="preserve">à </w:t>
      </w:r>
      <w:r>
        <w:rPr>
          <w:rFonts w:ascii="Gill Sans" w:hAnsi="Gill Sans"/>
          <w:sz w:val="24"/>
          <w:szCs w:val="24"/>
        </w:rPr>
        <w:t>nel corso del procedimento avanti il Difensore Civico, occultando di aver proceduto alla riunione del Collegio dei Probiviri ( 25 luglio 2017 ) ed  alla delibera della sanzione ( in dat</w:t>
      </w:r>
      <w:r>
        <w:rPr>
          <w:rFonts w:ascii="Gill Sans" w:hAnsi="Gill Sans"/>
          <w:sz w:val="24"/>
          <w:szCs w:val="24"/>
        </w:rPr>
        <w:t>a 11 settembre). Ci</w:t>
      </w:r>
      <w:r>
        <w:rPr>
          <w:rFonts w:ascii="Gill Sans" w:hAnsi="Gill Sans"/>
          <w:sz w:val="24"/>
          <w:szCs w:val="24"/>
        </w:rPr>
        <w:t xml:space="preserve">ò </w:t>
      </w:r>
      <w:r>
        <w:rPr>
          <w:rFonts w:ascii="Gill Sans" w:hAnsi="Gill Sans"/>
          <w:sz w:val="24"/>
          <w:szCs w:val="24"/>
        </w:rPr>
        <w:t>che ha trasformato l</w:t>
      </w:r>
      <w:r>
        <w:rPr>
          <w:rFonts w:ascii="Gill Sans" w:hAnsi="Gill Sans"/>
          <w:sz w:val="24"/>
          <w:szCs w:val="24"/>
        </w:rPr>
        <w:t>’</w:t>
      </w:r>
      <w:r>
        <w:rPr>
          <w:rFonts w:ascii="Gill Sans" w:hAnsi="Gill Sans"/>
          <w:sz w:val="24"/>
          <w:szCs w:val="24"/>
        </w:rPr>
        <w:t xml:space="preserve">incontro del 3 ottobre 2017 avanti il Difensore Civico in una </w:t>
      </w:r>
      <w:r>
        <w:rPr>
          <w:rFonts w:ascii="Gill Sans" w:hAnsi="Gill Sans"/>
          <w:sz w:val="24"/>
          <w:szCs w:val="24"/>
        </w:rPr>
        <w:t>“</w:t>
      </w:r>
      <w:r>
        <w:rPr>
          <w:rFonts w:ascii="Gill Sans" w:hAnsi="Gill Sans"/>
          <w:sz w:val="24"/>
          <w:szCs w:val="24"/>
        </w:rPr>
        <w:t>farsa</w:t>
      </w:r>
      <w:r>
        <w:rPr>
          <w:rFonts w:ascii="Gill Sans" w:hAnsi="Gill Sans"/>
          <w:sz w:val="24"/>
          <w:szCs w:val="24"/>
        </w:rPr>
        <w:t>”</w:t>
      </w:r>
      <w:r>
        <w:rPr>
          <w:rFonts w:ascii="Gill Sans" w:hAnsi="Gill Sans"/>
          <w:sz w:val="24"/>
          <w:szCs w:val="24"/>
        </w:rPr>
        <w:t>, atteso che una delle parti (il Comitato) aveva gi</w:t>
      </w:r>
      <w:r>
        <w:rPr>
          <w:rFonts w:ascii="Gill Sans" w:hAnsi="Gill Sans"/>
          <w:sz w:val="24"/>
          <w:szCs w:val="24"/>
        </w:rPr>
        <w:t xml:space="preserve">à </w:t>
      </w:r>
      <w:r>
        <w:rPr>
          <w:rFonts w:ascii="Gill Sans" w:hAnsi="Gill Sans"/>
          <w:sz w:val="24"/>
          <w:szCs w:val="24"/>
        </w:rPr>
        <w:t xml:space="preserve">assunto le proprie decisioni. Con buona pace del rispetto delle regole </w:t>
      </w:r>
    </w:p>
    <w:p w14:paraId="57FA3EC2" w14:textId="77777777" w:rsidR="009306B9" w:rsidRDefault="009306B9">
      <w:pPr>
        <w:pStyle w:val="CorpoA"/>
        <w:suppressAutoHyphens/>
        <w:spacing w:line="360" w:lineRule="auto"/>
        <w:jc w:val="both"/>
        <w:rPr>
          <w:rFonts w:ascii="Gill Sans" w:eastAsia="Gill Sans" w:hAnsi="Gill Sans" w:cs="Gill Sans"/>
          <w:sz w:val="24"/>
          <w:szCs w:val="24"/>
        </w:rPr>
      </w:pPr>
    </w:p>
    <w:p w14:paraId="36468653"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Ad analoghe conclus</w:t>
      </w:r>
      <w:r>
        <w:rPr>
          <w:rFonts w:ascii="Gill Sans" w:hAnsi="Gill Sans"/>
          <w:sz w:val="24"/>
          <w:szCs w:val="24"/>
        </w:rPr>
        <w:t>ioni si deve giungere anche con riferimento alla violazione delle pi</w:t>
      </w:r>
      <w:r>
        <w:rPr>
          <w:rFonts w:ascii="Gill Sans" w:hAnsi="Gill Sans"/>
          <w:sz w:val="24"/>
          <w:szCs w:val="24"/>
        </w:rPr>
        <w:t xml:space="preserve">ù </w:t>
      </w:r>
      <w:r>
        <w:rPr>
          <w:rFonts w:ascii="Gill Sans" w:hAnsi="Gill Sans"/>
          <w:sz w:val="24"/>
          <w:szCs w:val="24"/>
        </w:rPr>
        <w:t xml:space="preserve">elementari regole di contestazione e difesa che sovrintendono il nostro ordinamento. </w:t>
      </w:r>
    </w:p>
    <w:p w14:paraId="4A9BDC91"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 xml:space="preserve">La Giurisprudenza </w:t>
      </w:r>
      <w:r>
        <w:rPr>
          <w:rFonts w:ascii="Gill Sans" w:hAnsi="Gill Sans"/>
          <w:sz w:val="24"/>
          <w:szCs w:val="24"/>
        </w:rPr>
        <w:t xml:space="preserve">è </w:t>
      </w:r>
      <w:r>
        <w:rPr>
          <w:rFonts w:ascii="Gill Sans" w:hAnsi="Gill Sans"/>
          <w:sz w:val="24"/>
          <w:szCs w:val="24"/>
        </w:rPr>
        <w:t>orientata a ritenere che il procedimento disciplinare (soprattutto in seno ad As</w:t>
      </w:r>
      <w:r>
        <w:rPr>
          <w:rFonts w:ascii="Gill Sans" w:hAnsi="Gill Sans"/>
          <w:sz w:val="24"/>
          <w:szCs w:val="24"/>
        </w:rPr>
        <w:t xml:space="preserve">sociazioni o Comitati)  altro non </w:t>
      </w:r>
      <w:r>
        <w:rPr>
          <w:rFonts w:ascii="Gill Sans" w:hAnsi="Gill Sans"/>
          <w:sz w:val="24"/>
          <w:szCs w:val="24"/>
        </w:rPr>
        <w:t xml:space="preserve">è </w:t>
      </w:r>
      <w:r>
        <w:rPr>
          <w:rFonts w:ascii="Gill Sans" w:hAnsi="Gill Sans"/>
          <w:sz w:val="24"/>
          <w:szCs w:val="24"/>
        </w:rPr>
        <w:t xml:space="preserve">che un </w:t>
      </w:r>
      <w:r>
        <w:rPr>
          <w:rFonts w:ascii="Gill Sans" w:hAnsi="Gill Sans"/>
          <w:sz w:val="24"/>
          <w:szCs w:val="24"/>
        </w:rPr>
        <w:t>“</w:t>
      </w:r>
      <w:r>
        <w:rPr>
          <w:rFonts w:ascii="Gill Sans" w:hAnsi="Gill Sans"/>
          <w:sz w:val="24"/>
          <w:szCs w:val="24"/>
        </w:rPr>
        <w:t>arbitrato irrituale ed a forma libera</w:t>
      </w:r>
      <w:r>
        <w:rPr>
          <w:rFonts w:ascii="Gill Sans" w:hAnsi="Gill Sans"/>
          <w:sz w:val="24"/>
          <w:szCs w:val="24"/>
        </w:rPr>
        <w:t xml:space="preserve">” </w:t>
      </w:r>
      <w:r>
        <w:rPr>
          <w:rFonts w:ascii="Gill Sans" w:hAnsi="Gill Sans"/>
          <w:sz w:val="24"/>
          <w:szCs w:val="24"/>
        </w:rPr>
        <w:t>nel quale non possono, per</w:t>
      </w:r>
      <w:r>
        <w:rPr>
          <w:rFonts w:ascii="Gill Sans" w:hAnsi="Gill Sans"/>
          <w:sz w:val="24"/>
          <w:szCs w:val="24"/>
        </w:rPr>
        <w:t>ò</w:t>
      </w:r>
      <w:r>
        <w:rPr>
          <w:rFonts w:ascii="Gill Sans" w:hAnsi="Gill Sans"/>
          <w:sz w:val="24"/>
          <w:szCs w:val="24"/>
        </w:rPr>
        <w:t xml:space="preserve">, </w:t>
      </w:r>
      <w:r>
        <w:rPr>
          <w:rFonts w:ascii="Gill Sans" w:hAnsi="Gill Sans"/>
          <w:sz w:val="24"/>
          <w:szCs w:val="24"/>
        </w:rPr>
        <w:t>“</w:t>
      </w:r>
      <w:r>
        <w:rPr>
          <w:rFonts w:ascii="Gill Sans" w:hAnsi="Gill Sans"/>
          <w:sz w:val="24"/>
          <w:szCs w:val="24"/>
        </w:rPr>
        <w:t>sacrificarsi</w:t>
      </w:r>
      <w:r>
        <w:rPr>
          <w:rFonts w:ascii="Gill Sans" w:hAnsi="Gill Sans"/>
          <w:sz w:val="24"/>
          <w:szCs w:val="24"/>
        </w:rPr>
        <w:t xml:space="preserve">” </w:t>
      </w:r>
      <w:r>
        <w:rPr>
          <w:rFonts w:ascii="Gill Sans" w:hAnsi="Gill Sans"/>
          <w:sz w:val="24"/>
          <w:szCs w:val="24"/>
        </w:rPr>
        <w:t>almeno due principi fondamentali del contraddittorio che assumono valore costituzionale: il diritto di conoscere compiutamente l</w:t>
      </w:r>
      <w:r>
        <w:rPr>
          <w:rFonts w:ascii="Gill Sans" w:hAnsi="Gill Sans"/>
          <w:sz w:val="24"/>
          <w:szCs w:val="24"/>
        </w:rPr>
        <w:t>’</w:t>
      </w:r>
      <w:r>
        <w:rPr>
          <w:rFonts w:ascii="Gill Sans" w:hAnsi="Gill Sans"/>
          <w:sz w:val="24"/>
          <w:szCs w:val="24"/>
        </w:rPr>
        <w:t>oggetto dell</w:t>
      </w:r>
      <w:r>
        <w:rPr>
          <w:rFonts w:ascii="Gill Sans" w:hAnsi="Gill Sans"/>
          <w:sz w:val="24"/>
          <w:szCs w:val="24"/>
        </w:rPr>
        <w:t>’</w:t>
      </w:r>
      <w:r>
        <w:rPr>
          <w:rFonts w:ascii="Gill Sans" w:hAnsi="Gill Sans"/>
          <w:sz w:val="24"/>
          <w:szCs w:val="24"/>
        </w:rPr>
        <w:t>accusa e la possibilit</w:t>
      </w:r>
      <w:r>
        <w:rPr>
          <w:rFonts w:ascii="Gill Sans" w:hAnsi="Gill Sans"/>
          <w:sz w:val="24"/>
          <w:szCs w:val="24"/>
        </w:rPr>
        <w:t xml:space="preserve">à </w:t>
      </w:r>
      <w:r>
        <w:rPr>
          <w:rFonts w:ascii="Gill Sans" w:hAnsi="Gill Sans"/>
          <w:sz w:val="24"/>
          <w:szCs w:val="24"/>
        </w:rPr>
        <w:t xml:space="preserve">di difendersi </w:t>
      </w:r>
    </w:p>
    <w:p w14:paraId="58698C47"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 xml:space="preserve">Sul punto si </w:t>
      </w:r>
      <w:r>
        <w:rPr>
          <w:rFonts w:ascii="Gill Sans" w:hAnsi="Gill Sans"/>
          <w:sz w:val="24"/>
          <w:szCs w:val="24"/>
        </w:rPr>
        <w:t xml:space="preserve">è </w:t>
      </w:r>
      <w:r>
        <w:rPr>
          <w:rFonts w:ascii="Gill Sans" w:hAnsi="Gill Sans"/>
          <w:sz w:val="24"/>
          <w:szCs w:val="24"/>
        </w:rPr>
        <w:t>gi</w:t>
      </w:r>
      <w:r>
        <w:rPr>
          <w:rFonts w:ascii="Gill Sans" w:hAnsi="Gill Sans"/>
          <w:sz w:val="24"/>
          <w:szCs w:val="24"/>
        </w:rPr>
        <w:t xml:space="preserve">à </w:t>
      </w:r>
      <w:r>
        <w:rPr>
          <w:rFonts w:ascii="Gill Sans" w:hAnsi="Gill Sans"/>
          <w:sz w:val="24"/>
          <w:szCs w:val="24"/>
        </w:rPr>
        <w:t>ampiamente esposto ed all</w:t>
      </w:r>
      <w:r>
        <w:rPr>
          <w:rFonts w:ascii="Gill Sans" w:hAnsi="Gill Sans"/>
          <w:sz w:val="24"/>
          <w:szCs w:val="24"/>
        </w:rPr>
        <w:t>’</w:t>
      </w:r>
      <w:r>
        <w:rPr>
          <w:rFonts w:ascii="Gill Sans" w:hAnsi="Gill Sans"/>
          <w:sz w:val="24"/>
          <w:szCs w:val="24"/>
        </w:rPr>
        <w:t xml:space="preserve">evidenza non vi </w:t>
      </w:r>
      <w:r>
        <w:rPr>
          <w:rFonts w:ascii="Gill Sans" w:hAnsi="Gill Sans"/>
          <w:sz w:val="24"/>
          <w:szCs w:val="24"/>
        </w:rPr>
        <w:t xml:space="preserve">è </w:t>
      </w:r>
      <w:r>
        <w:rPr>
          <w:rFonts w:ascii="Gill Sans" w:hAnsi="Gill Sans"/>
          <w:sz w:val="24"/>
          <w:szCs w:val="24"/>
        </w:rPr>
        <w:t xml:space="preserve">nulla da aggiungere. </w:t>
      </w:r>
    </w:p>
    <w:p w14:paraId="64376552"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 xml:space="preserve">Piuttosto deve essere precisato che se il procedimento disciplinare </w:t>
      </w:r>
      <w:r>
        <w:rPr>
          <w:rFonts w:ascii="Gill Sans" w:hAnsi="Gill Sans"/>
          <w:sz w:val="24"/>
          <w:szCs w:val="24"/>
        </w:rPr>
        <w:t xml:space="preserve">è </w:t>
      </w:r>
      <w:r>
        <w:rPr>
          <w:rFonts w:ascii="Gill Sans" w:hAnsi="Gill Sans"/>
          <w:sz w:val="24"/>
          <w:szCs w:val="24"/>
        </w:rPr>
        <w:t xml:space="preserve">assimilabile ad un arbitrato irrituale a forma libera di certo </w:t>
      </w:r>
      <w:r>
        <w:rPr>
          <w:rFonts w:ascii="Gill Sans" w:hAnsi="Gill Sans"/>
          <w:sz w:val="24"/>
          <w:szCs w:val="24"/>
        </w:rPr>
        <w:t xml:space="preserve">è </w:t>
      </w:r>
      <w:r>
        <w:rPr>
          <w:rFonts w:ascii="Gill Sans" w:hAnsi="Gill Sans"/>
          <w:sz w:val="24"/>
          <w:szCs w:val="24"/>
        </w:rPr>
        <w:t xml:space="preserve">priva di ogni efficacia la decisione assunta da un arbitro non imparziale quale </w:t>
      </w:r>
      <w:r>
        <w:rPr>
          <w:rFonts w:ascii="Gill Sans" w:hAnsi="Gill Sans"/>
          <w:sz w:val="24"/>
          <w:szCs w:val="24"/>
        </w:rPr>
        <w:t>è</w:t>
      </w:r>
      <w:r>
        <w:rPr>
          <w:rFonts w:ascii="Gill Sans" w:hAnsi="Gill Sans"/>
          <w:sz w:val="24"/>
          <w:szCs w:val="24"/>
        </w:rPr>
        <w:t>, nel caso di specie, il Collegio dei Pr</w:t>
      </w:r>
      <w:r>
        <w:rPr>
          <w:rFonts w:ascii="Gill Sans" w:hAnsi="Gill Sans"/>
          <w:sz w:val="24"/>
          <w:szCs w:val="24"/>
        </w:rPr>
        <w:t xml:space="preserve">obiviri che avrebbe deciso in ordine ad una presunta lesione da esso stesso subita. </w:t>
      </w:r>
    </w:p>
    <w:p w14:paraId="3C36D959"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In questo caso il Collegio dei Probiviri sarebbe almeno caratterizzato da una situazione di incompatibilit</w:t>
      </w:r>
      <w:r>
        <w:rPr>
          <w:rFonts w:ascii="Gill Sans" w:hAnsi="Gill Sans"/>
          <w:sz w:val="24"/>
          <w:szCs w:val="24"/>
        </w:rPr>
        <w:t xml:space="preserve">à </w:t>
      </w:r>
      <w:r>
        <w:rPr>
          <w:rFonts w:ascii="Gill Sans" w:hAnsi="Gill Sans"/>
          <w:sz w:val="24"/>
          <w:szCs w:val="24"/>
        </w:rPr>
        <w:t>o almeno di conflitto di interessi macroscopica. Ci</w:t>
      </w:r>
      <w:r>
        <w:rPr>
          <w:rFonts w:ascii="Gill Sans" w:hAnsi="Gill Sans"/>
          <w:sz w:val="24"/>
          <w:szCs w:val="24"/>
        </w:rPr>
        <w:t xml:space="preserve">ò </w:t>
      </w:r>
      <w:r>
        <w:rPr>
          <w:rFonts w:ascii="Gill Sans" w:hAnsi="Gill Sans"/>
          <w:sz w:val="24"/>
          <w:szCs w:val="24"/>
        </w:rPr>
        <w:t>che avrebb</w:t>
      </w:r>
      <w:r>
        <w:rPr>
          <w:rFonts w:ascii="Gill Sans" w:hAnsi="Gill Sans"/>
          <w:sz w:val="24"/>
          <w:szCs w:val="24"/>
        </w:rPr>
        <w:t>e dovuto indurre, ancora una volta il Consiglio Direttivo a rispettare le regole e provvedere ai sensi dell</w:t>
      </w:r>
      <w:r>
        <w:rPr>
          <w:rFonts w:ascii="Gill Sans" w:hAnsi="Gill Sans"/>
          <w:sz w:val="24"/>
          <w:szCs w:val="24"/>
        </w:rPr>
        <w:t>’</w:t>
      </w:r>
      <w:r>
        <w:rPr>
          <w:rFonts w:ascii="Gill Sans" w:hAnsi="Gill Sans"/>
          <w:sz w:val="24"/>
          <w:szCs w:val="24"/>
        </w:rPr>
        <w:t xml:space="preserve">art 7 del Codice di Autodisciplina </w:t>
      </w:r>
    </w:p>
    <w:p w14:paraId="1F3D0E04" w14:textId="77777777" w:rsidR="009306B9" w:rsidRDefault="009306B9">
      <w:pPr>
        <w:pStyle w:val="CorpoA"/>
        <w:suppressAutoHyphens/>
        <w:spacing w:line="360" w:lineRule="auto"/>
        <w:jc w:val="both"/>
        <w:rPr>
          <w:rFonts w:ascii="Gill Sans" w:eastAsia="Gill Sans" w:hAnsi="Gill Sans" w:cs="Gill Sans"/>
          <w:sz w:val="24"/>
          <w:szCs w:val="24"/>
        </w:rPr>
      </w:pPr>
    </w:p>
    <w:p w14:paraId="044F6B66"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Non meno rilevante la precisa volont</w:t>
      </w:r>
      <w:r>
        <w:rPr>
          <w:rFonts w:ascii="Gill Sans" w:hAnsi="Gill Sans"/>
          <w:sz w:val="24"/>
          <w:szCs w:val="24"/>
        </w:rPr>
        <w:t xml:space="preserve">à </w:t>
      </w:r>
      <w:r>
        <w:rPr>
          <w:rFonts w:ascii="Gill Sans" w:hAnsi="Gill Sans"/>
          <w:sz w:val="24"/>
          <w:szCs w:val="24"/>
        </w:rPr>
        <w:t>discriminatoria da parte dei Membri del CTS , in particolari i componenti</w:t>
      </w:r>
      <w:r>
        <w:rPr>
          <w:rFonts w:ascii="Gill Sans" w:hAnsi="Gill Sans"/>
          <w:sz w:val="24"/>
          <w:szCs w:val="24"/>
        </w:rPr>
        <w:t xml:space="preserve"> del Consiglio Direttivo e del Collegio dei Probiviri, nei confronti del Sig. Lucio Claudio Parolin . Essa </w:t>
      </w:r>
      <w:r>
        <w:rPr>
          <w:rFonts w:ascii="Gill Sans" w:hAnsi="Gill Sans"/>
          <w:sz w:val="24"/>
          <w:szCs w:val="24"/>
        </w:rPr>
        <w:t xml:space="preserve">è </w:t>
      </w:r>
      <w:r>
        <w:rPr>
          <w:rFonts w:ascii="Gill Sans" w:hAnsi="Gill Sans"/>
          <w:sz w:val="24"/>
          <w:szCs w:val="24"/>
        </w:rPr>
        <w:t>desumibile - e probatoriamente consolidata - i) da ciascuna delle condotte poste in essere dai diversi Responsabili del Comitato che, a vario titol</w:t>
      </w:r>
      <w:r>
        <w:rPr>
          <w:rFonts w:ascii="Gill Sans" w:hAnsi="Gill Sans"/>
          <w:sz w:val="24"/>
          <w:szCs w:val="24"/>
        </w:rPr>
        <w:t>o, sono intervenuti nella vicenda; ii) dalle effettive ragioni che hanno giustificato le su indicate condotte : la volont</w:t>
      </w:r>
      <w:r>
        <w:rPr>
          <w:rFonts w:ascii="Gill Sans" w:hAnsi="Gill Sans"/>
          <w:sz w:val="24"/>
          <w:szCs w:val="24"/>
        </w:rPr>
        <w:t xml:space="preserve">à </w:t>
      </w:r>
      <w:r>
        <w:rPr>
          <w:rFonts w:ascii="Gill Sans" w:hAnsi="Gill Sans"/>
          <w:sz w:val="24"/>
          <w:szCs w:val="24"/>
        </w:rPr>
        <w:t>di escludere il Sig. Lucio Claudio Parolin e l</w:t>
      </w:r>
      <w:r>
        <w:rPr>
          <w:rFonts w:ascii="Gill Sans" w:hAnsi="Gill Sans"/>
          <w:sz w:val="24"/>
          <w:szCs w:val="24"/>
        </w:rPr>
        <w:t>’</w:t>
      </w:r>
      <w:r>
        <w:rPr>
          <w:rFonts w:ascii="Gill Sans" w:hAnsi="Gill Sans"/>
          <w:sz w:val="24"/>
          <w:szCs w:val="24"/>
        </w:rPr>
        <w:t xml:space="preserve">Associazione della quale </w:t>
      </w:r>
      <w:r>
        <w:rPr>
          <w:rFonts w:ascii="Gill Sans" w:hAnsi="Gill Sans"/>
          <w:sz w:val="24"/>
          <w:szCs w:val="24"/>
        </w:rPr>
        <w:t xml:space="preserve">è </w:t>
      </w:r>
      <w:r>
        <w:rPr>
          <w:rFonts w:ascii="Gill Sans" w:hAnsi="Gill Sans"/>
          <w:sz w:val="24"/>
          <w:szCs w:val="24"/>
        </w:rPr>
        <w:t>Presidente dalle elezioni di luglio 2017 e, soprattutto, da</w:t>
      </w:r>
      <w:r>
        <w:rPr>
          <w:rFonts w:ascii="Gill Sans" w:hAnsi="Gill Sans"/>
          <w:sz w:val="24"/>
          <w:szCs w:val="24"/>
        </w:rPr>
        <w:t>lla relativa campagna elettorale; iii) la oggettiva pretestuosit</w:t>
      </w:r>
      <w:r>
        <w:rPr>
          <w:rFonts w:ascii="Gill Sans" w:hAnsi="Gill Sans"/>
          <w:sz w:val="24"/>
          <w:szCs w:val="24"/>
        </w:rPr>
        <w:t xml:space="preserve">à </w:t>
      </w:r>
      <w:r>
        <w:rPr>
          <w:rFonts w:ascii="Gill Sans" w:hAnsi="Gill Sans"/>
          <w:sz w:val="24"/>
          <w:szCs w:val="24"/>
        </w:rPr>
        <w:t>delle contestazioni mosse al Sig Lucio Claudio PAROLIN che si pongono in un evidente rapporto di abnormit</w:t>
      </w:r>
      <w:r>
        <w:rPr>
          <w:rFonts w:ascii="Gill Sans" w:hAnsi="Gill Sans"/>
          <w:sz w:val="24"/>
          <w:szCs w:val="24"/>
        </w:rPr>
        <w:t xml:space="preserve">à </w:t>
      </w:r>
      <w:r>
        <w:rPr>
          <w:rFonts w:ascii="Gill Sans" w:hAnsi="Gill Sans"/>
          <w:sz w:val="24"/>
          <w:szCs w:val="24"/>
        </w:rPr>
        <w:t xml:space="preserve">tra fatto contestato e sanzione applicata. </w:t>
      </w:r>
    </w:p>
    <w:p w14:paraId="75D7E784" w14:textId="77777777" w:rsidR="009306B9" w:rsidRDefault="009306B9">
      <w:pPr>
        <w:pStyle w:val="CorpoA"/>
        <w:suppressAutoHyphens/>
        <w:spacing w:line="360" w:lineRule="auto"/>
        <w:jc w:val="both"/>
        <w:rPr>
          <w:rFonts w:ascii="Gill Sans" w:eastAsia="Gill Sans" w:hAnsi="Gill Sans" w:cs="Gill Sans"/>
          <w:sz w:val="24"/>
          <w:szCs w:val="24"/>
        </w:rPr>
      </w:pPr>
    </w:p>
    <w:p w14:paraId="76D9AD62"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 xml:space="preserve">Con riferimento al primo profilo ( </w:t>
      </w:r>
      <w:r>
        <w:rPr>
          <w:rFonts w:ascii="Gill Sans" w:hAnsi="Gill Sans"/>
          <w:i/>
          <w:iCs/>
          <w:sz w:val="24"/>
          <w:szCs w:val="24"/>
        </w:rPr>
        <w:t xml:space="preserve">le </w:t>
      </w:r>
      <w:r>
        <w:rPr>
          <w:rFonts w:ascii="Gill Sans" w:hAnsi="Gill Sans"/>
          <w:i/>
          <w:iCs/>
          <w:sz w:val="24"/>
          <w:szCs w:val="24"/>
        </w:rPr>
        <w:t xml:space="preserve">condotte dei responsabili del CTS ) </w:t>
      </w:r>
      <w:r>
        <w:rPr>
          <w:rFonts w:ascii="Gill Sans" w:hAnsi="Gill Sans"/>
          <w:sz w:val="24"/>
          <w:szCs w:val="24"/>
        </w:rPr>
        <w:t>gi</w:t>
      </w:r>
      <w:r>
        <w:rPr>
          <w:rFonts w:ascii="Gill Sans" w:hAnsi="Gill Sans"/>
          <w:sz w:val="24"/>
          <w:szCs w:val="24"/>
        </w:rPr>
        <w:t xml:space="preserve">à </w:t>
      </w:r>
      <w:r>
        <w:rPr>
          <w:rFonts w:ascii="Gill Sans" w:hAnsi="Gill Sans"/>
          <w:sz w:val="24"/>
          <w:szCs w:val="24"/>
        </w:rPr>
        <w:t>la narrazione in premessa al presente atto ed i relativi documenti sono significativi  di una volont</w:t>
      </w:r>
      <w:r>
        <w:rPr>
          <w:rFonts w:ascii="Gill Sans" w:hAnsi="Gill Sans"/>
          <w:sz w:val="24"/>
          <w:szCs w:val="24"/>
        </w:rPr>
        <w:t xml:space="preserve">à </w:t>
      </w:r>
      <w:r>
        <w:rPr>
          <w:rFonts w:ascii="Gill Sans" w:hAnsi="Gill Sans"/>
          <w:sz w:val="24"/>
          <w:szCs w:val="24"/>
        </w:rPr>
        <w:t>e di un obiettivo estraneo ( e deviato ) rispetto alle regole che ordinano il procedimento disciplinare ed agli sc</w:t>
      </w:r>
      <w:r>
        <w:rPr>
          <w:rFonts w:ascii="Gill Sans" w:hAnsi="Gill Sans"/>
          <w:sz w:val="24"/>
          <w:szCs w:val="24"/>
        </w:rPr>
        <w:t xml:space="preserve">opi per cui questo </w:t>
      </w:r>
      <w:r>
        <w:rPr>
          <w:rFonts w:ascii="Gill Sans" w:hAnsi="Gill Sans"/>
          <w:sz w:val="24"/>
          <w:szCs w:val="24"/>
        </w:rPr>
        <w:t xml:space="preserve">è </w:t>
      </w:r>
      <w:r>
        <w:rPr>
          <w:rFonts w:ascii="Gill Sans" w:hAnsi="Gill Sans"/>
          <w:sz w:val="24"/>
          <w:szCs w:val="24"/>
        </w:rPr>
        <w:t xml:space="preserve">previsto. </w:t>
      </w:r>
    </w:p>
    <w:p w14:paraId="17DD8150"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La violazione dei pi</w:t>
      </w:r>
      <w:r>
        <w:rPr>
          <w:rFonts w:ascii="Gill Sans" w:hAnsi="Gill Sans"/>
          <w:sz w:val="24"/>
          <w:szCs w:val="24"/>
        </w:rPr>
        <w:t xml:space="preserve">ù </w:t>
      </w:r>
      <w:r>
        <w:rPr>
          <w:rFonts w:ascii="Gill Sans" w:hAnsi="Gill Sans"/>
          <w:sz w:val="24"/>
          <w:szCs w:val="24"/>
        </w:rPr>
        <w:t>elementari diritti di difesa ( tanto quelli previsti negli atti interni che quelli propri di un qualsiasi procedimento di natura , per cos</w:t>
      </w:r>
      <w:r>
        <w:rPr>
          <w:rFonts w:ascii="Gill Sans" w:hAnsi="Gill Sans"/>
          <w:sz w:val="24"/>
          <w:szCs w:val="24"/>
        </w:rPr>
        <w:t xml:space="preserve">ì </w:t>
      </w:r>
      <w:r>
        <w:rPr>
          <w:rFonts w:ascii="Gill Sans" w:hAnsi="Gill Sans"/>
          <w:sz w:val="24"/>
          <w:szCs w:val="24"/>
        </w:rPr>
        <w:t xml:space="preserve">dire, arbitrale ) </w:t>
      </w:r>
      <w:r>
        <w:rPr>
          <w:rFonts w:ascii="Gill Sans" w:hAnsi="Gill Sans"/>
          <w:sz w:val="24"/>
          <w:szCs w:val="24"/>
        </w:rPr>
        <w:t xml:space="preserve">è </w:t>
      </w:r>
      <w:r>
        <w:rPr>
          <w:rFonts w:ascii="Gill Sans" w:hAnsi="Gill Sans"/>
          <w:sz w:val="24"/>
          <w:szCs w:val="24"/>
        </w:rPr>
        <w:t>tanto macroscopica da non lasciare che due</w:t>
      </w:r>
      <w:r>
        <w:rPr>
          <w:rFonts w:ascii="Gill Sans" w:hAnsi="Gill Sans"/>
          <w:sz w:val="24"/>
          <w:szCs w:val="24"/>
        </w:rPr>
        <w:t xml:space="preserve"> alternative: l</w:t>
      </w:r>
      <w:r>
        <w:rPr>
          <w:rFonts w:ascii="Gill Sans" w:hAnsi="Gill Sans"/>
          <w:sz w:val="24"/>
          <w:szCs w:val="24"/>
        </w:rPr>
        <w:t>’</w:t>
      </w:r>
      <w:r>
        <w:rPr>
          <w:rFonts w:ascii="Gill Sans" w:hAnsi="Gill Sans"/>
          <w:sz w:val="24"/>
          <w:szCs w:val="24"/>
        </w:rPr>
        <w:t>assoluta ignoranza delle regole minimali dei rapporti consociativi o la malafede nell</w:t>
      </w:r>
      <w:r>
        <w:rPr>
          <w:rFonts w:ascii="Gill Sans" w:hAnsi="Gill Sans"/>
          <w:sz w:val="24"/>
          <w:szCs w:val="24"/>
        </w:rPr>
        <w:t>’</w:t>
      </w:r>
      <w:r>
        <w:rPr>
          <w:rFonts w:ascii="Gill Sans" w:hAnsi="Gill Sans"/>
          <w:sz w:val="24"/>
          <w:szCs w:val="24"/>
        </w:rPr>
        <w:t>agire. Tertium non datur.  Ma se tale dubbio - pur in una sua natura astratta - sarebbe ipotizzabile in occasione della sanzione applicata a seguito della</w:t>
      </w:r>
      <w:r>
        <w:rPr>
          <w:rFonts w:ascii="Gill Sans" w:hAnsi="Gill Sans"/>
          <w:sz w:val="24"/>
          <w:szCs w:val="24"/>
        </w:rPr>
        <w:t xml:space="preserve"> delibera del Collegio dei Probiviri del 10 gennaio 2017 , ogni alternativa si dissolve allorch</w:t>
      </w:r>
      <w:r>
        <w:rPr>
          <w:rFonts w:ascii="Gill Sans" w:hAnsi="Gill Sans"/>
          <w:sz w:val="24"/>
          <w:szCs w:val="24"/>
        </w:rPr>
        <w:t xml:space="preserve">é </w:t>
      </w:r>
      <w:r>
        <w:rPr>
          <w:rFonts w:ascii="Gill Sans" w:hAnsi="Gill Sans"/>
          <w:sz w:val="24"/>
          <w:szCs w:val="24"/>
        </w:rPr>
        <w:t>il Comitato - nelle persone dei suoi responsabili - si oppone alla contestazione di  violazione dei pi</w:t>
      </w:r>
      <w:r>
        <w:rPr>
          <w:rFonts w:ascii="Gill Sans" w:hAnsi="Gill Sans"/>
          <w:sz w:val="24"/>
          <w:szCs w:val="24"/>
        </w:rPr>
        <w:t xml:space="preserve">ù </w:t>
      </w:r>
      <w:r>
        <w:rPr>
          <w:rFonts w:ascii="Gill Sans" w:hAnsi="Gill Sans"/>
          <w:sz w:val="24"/>
          <w:szCs w:val="24"/>
        </w:rPr>
        <w:t>elementari diritti di difesa (</w:t>
      </w:r>
      <w:r>
        <w:rPr>
          <w:rFonts w:ascii="Gill Sans" w:hAnsi="Gill Sans"/>
          <w:i/>
          <w:iCs/>
          <w:sz w:val="24"/>
          <w:szCs w:val="24"/>
        </w:rPr>
        <w:t xml:space="preserve">come eccepiti dal legale </w:t>
      </w:r>
      <w:r>
        <w:rPr>
          <w:rFonts w:ascii="Gill Sans" w:hAnsi="Gill Sans"/>
          <w:i/>
          <w:iCs/>
          <w:sz w:val="24"/>
          <w:szCs w:val="24"/>
        </w:rPr>
        <w:t>del Sig. Lucio Claudio Parolin e dal Difensore Civico</w:t>
      </w:r>
      <w:r>
        <w:rPr>
          <w:rFonts w:ascii="Gill Sans" w:hAnsi="Gill Sans"/>
          <w:sz w:val="24"/>
          <w:szCs w:val="24"/>
        </w:rPr>
        <w:t xml:space="preserve">) </w:t>
      </w:r>
      <w:r>
        <w:rPr>
          <w:rFonts w:ascii="Gill Sans" w:hAnsi="Gill Sans"/>
          <w:sz w:val="24"/>
          <w:szCs w:val="24"/>
          <w:u w:val="single"/>
        </w:rPr>
        <w:t>adducendo la natura cautelare della prima sospensione.</w:t>
      </w:r>
      <w:r>
        <w:rPr>
          <w:rFonts w:ascii="Gill Sans" w:hAnsi="Gill Sans"/>
          <w:sz w:val="24"/>
          <w:szCs w:val="24"/>
        </w:rPr>
        <w:t xml:space="preserve"> Una tale presa di posizione non pu</w:t>
      </w:r>
      <w:r>
        <w:rPr>
          <w:rFonts w:ascii="Gill Sans" w:hAnsi="Gill Sans"/>
          <w:sz w:val="24"/>
          <w:szCs w:val="24"/>
        </w:rPr>
        <w:t xml:space="preserve">ò </w:t>
      </w:r>
      <w:r>
        <w:rPr>
          <w:rFonts w:ascii="Gill Sans" w:hAnsi="Gill Sans"/>
          <w:sz w:val="24"/>
          <w:szCs w:val="24"/>
        </w:rPr>
        <w:t>essere affatto giustificata  con la buona fede</w:t>
      </w:r>
    </w:p>
    <w:p w14:paraId="27B6A584"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 xml:space="preserve">Al contrario - come meglio esposto nei precedenti </w:t>
      </w:r>
      <w:r>
        <w:rPr>
          <w:rFonts w:ascii="Gill Sans" w:hAnsi="Gill Sans"/>
          <w:sz w:val="24"/>
          <w:szCs w:val="24"/>
        </w:rPr>
        <w:t>paragrafi - il Comitato ha proseguito, con pervicacia e protervia, in un comportamento che ha violato le regole di correttezza e lealt</w:t>
      </w:r>
      <w:r>
        <w:rPr>
          <w:rFonts w:ascii="Gill Sans" w:hAnsi="Gill Sans"/>
          <w:sz w:val="24"/>
          <w:szCs w:val="24"/>
        </w:rPr>
        <w:t xml:space="preserve">à </w:t>
      </w:r>
      <w:r>
        <w:rPr>
          <w:rFonts w:ascii="Gill Sans" w:hAnsi="Gill Sans"/>
          <w:sz w:val="24"/>
          <w:szCs w:val="24"/>
        </w:rPr>
        <w:t xml:space="preserve">stabilite dalla legge regionale per il procedimento avanti il Difensore Civico. </w:t>
      </w:r>
    </w:p>
    <w:p w14:paraId="24F88F6C" w14:textId="77777777" w:rsidR="009306B9" w:rsidRDefault="009306B9">
      <w:pPr>
        <w:pStyle w:val="CorpoA"/>
        <w:suppressAutoHyphens/>
        <w:spacing w:line="360" w:lineRule="auto"/>
        <w:jc w:val="both"/>
        <w:rPr>
          <w:rFonts w:ascii="Gill Sans" w:eastAsia="Gill Sans" w:hAnsi="Gill Sans" w:cs="Gill Sans"/>
          <w:sz w:val="24"/>
          <w:szCs w:val="24"/>
        </w:rPr>
      </w:pPr>
    </w:p>
    <w:p w14:paraId="6EA2ED3C"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Si sono gi</w:t>
      </w:r>
      <w:r>
        <w:rPr>
          <w:rFonts w:ascii="Gill Sans" w:hAnsi="Gill Sans"/>
          <w:sz w:val="24"/>
          <w:szCs w:val="24"/>
        </w:rPr>
        <w:t xml:space="preserve">à </w:t>
      </w:r>
      <w:r>
        <w:rPr>
          <w:rFonts w:ascii="Gill Sans" w:hAnsi="Gill Sans"/>
          <w:sz w:val="24"/>
          <w:szCs w:val="24"/>
        </w:rPr>
        <w:t xml:space="preserve">accennate le ragioni che, </w:t>
      </w:r>
      <w:r>
        <w:rPr>
          <w:rFonts w:ascii="Gill Sans" w:hAnsi="Gill Sans"/>
          <w:sz w:val="24"/>
          <w:szCs w:val="24"/>
        </w:rPr>
        <w:t>nella realt</w:t>
      </w:r>
      <w:r>
        <w:rPr>
          <w:rFonts w:ascii="Gill Sans" w:hAnsi="Gill Sans"/>
          <w:sz w:val="24"/>
          <w:szCs w:val="24"/>
        </w:rPr>
        <w:t>à</w:t>
      </w:r>
      <w:r>
        <w:rPr>
          <w:rFonts w:ascii="Gill Sans" w:hAnsi="Gill Sans"/>
          <w:sz w:val="24"/>
          <w:szCs w:val="24"/>
        </w:rPr>
        <w:t>, hanno giustificato detti comportamenti: la volont</w:t>
      </w:r>
      <w:r>
        <w:rPr>
          <w:rFonts w:ascii="Gill Sans" w:hAnsi="Gill Sans"/>
          <w:sz w:val="24"/>
          <w:szCs w:val="24"/>
        </w:rPr>
        <w:t xml:space="preserve">à </w:t>
      </w:r>
      <w:r>
        <w:rPr>
          <w:rFonts w:ascii="Gill Sans" w:hAnsi="Gill Sans"/>
          <w:sz w:val="24"/>
          <w:szCs w:val="24"/>
        </w:rPr>
        <w:t>di escludere e, quindi, discriminare il Sig Parolin per le elezioni del luglio 2017. Come risulta dalla copiosa comunicazione i ricorrenti hanno sempre  segnalato - e con maggior forza nel pe</w:t>
      </w:r>
      <w:r>
        <w:rPr>
          <w:rFonts w:ascii="Gill Sans" w:hAnsi="Gill Sans"/>
          <w:sz w:val="24"/>
          <w:szCs w:val="24"/>
        </w:rPr>
        <w:t>riodo pre elettorale - l</w:t>
      </w:r>
      <w:r>
        <w:rPr>
          <w:rFonts w:ascii="Gill Sans" w:hAnsi="Gill Sans"/>
          <w:sz w:val="24"/>
          <w:szCs w:val="24"/>
        </w:rPr>
        <w:t>’</w:t>
      </w:r>
      <w:r>
        <w:rPr>
          <w:rFonts w:ascii="Gill Sans" w:hAnsi="Gill Sans"/>
          <w:sz w:val="24"/>
          <w:szCs w:val="24"/>
        </w:rPr>
        <w:t>opportunit</w:t>
      </w:r>
      <w:r>
        <w:rPr>
          <w:rFonts w:ascii="Gill Sans" w:hAnsi="Gill Sans"/>
          <w:sz w:val="24"/>
          <w:szCs w:val="24"/>
        </w:rPr>
        <w:t xml:space="preserve">à </w:t>
      </w:r>
      <w:r>
        <w:rPr>
          <w:rFonts w:ascii="Gill Sans" w:hAnsi="Gill Sans"/>
          <w:sz w:val="24"/>
          <w:szCs w:val="24"/>
        </w:rPr>
        <w:t>di procedere ad un ricambio generazionale delle cariche e ci</w:t>
      </w:r>
      <w:r>
        <w:rPr>
          <w:rFonts w:ascii="Gill Sans" w:hAnsi="Gill Sans"/>
          <w:sz w:val="24"/>
          <w:szCs w:val="24"/>
        </w:rPr>
        <w:t xml:space="preserve">ò </w:t>
      </w:r>
      <w:r>
        <w:rPr>
          <w:rFonts w:ascii="Gill Sans" w:hAnsi="Gill Sans"/>
          <w:sz w:val="24"/>
          <w:szCs w:val="24"/>
        </w:rPr>
        <w:t>con lo scopo di dare maggiore vitalit</w:t>
      </w:r>
      <w:r>
        <w:rPr>
          <w:rFonts w:ascii="Gill Sans" w:hAnsi="Gill Sans"/>
          <w:sz w:val="24"/>
          <w:szCs w:val="24"/>
        </w:rPr>
        <w:t xml:space="preserve">à </w:t>
      </w:r>
      <w:r>
        <w:rPr>
          <w:rFonts w:ascii="Gill Sans" w:hAnsi="Gill Sans"/>
          <w:sz w:val="24"/>
          <w:szCs w:val="24"/>
        </w:rPr>
        <w:t>al Comitato. In conformit</w:t>
      </w:r>
      <w:r>
        <w:rPr>
          <w:rFonts w:ascii="Gill Sans" w:hAnsi="Gill Sans"/>
          <w:sz w:val="24"/>
          <w:szCs w:val="24"/>
        </w:rPr>
        <w:t xml:space="preserve">à </w:t>
      </w:r>
      <w:r>
        <w:rPr>
          <w:rFonts w:ascii="Gill Sans" w:hAnsi="Gill Sans"/>
          <w:sz w:val="24"/>
          <w:szCs w:val="24"/>
        </w:rPr>
        <w:t>ai principi sempre espressi e, soprattutto, praticati dal Sig. Parolin egli - fin dalla tor</w:t>
      </w:r>
      <w:r>
        <w:rPr>
          <w:rFonts w:ascii="Gill Sans" w:hAnsi="Gill Sans"/>
          <w:sz w:val="24"/>
          <w:szCs w:val="24"/>
        </w:rPr>
        <w:t xml:space="preserve">nata elettorale del 2011 - ebbe a non riproporre la propria candidatura. E nello stesso spirito ebbe a proporre reiteratamente la previsione di un limite di mandato per gli incarichi direttivi. </w:t>
      </w:r>
    </w:p>
    <w:p w14:paraId="7B74102D"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 xml:space="preserve">In questo contesto </w:t>
      </w:r>
      <w:r>
        <w:rPr>
          <w:rFonts w:ascii="Gill Sans" w:hAnsi="Gill Sans"/>
          <w:sz w:val="24"/>
          <w:szCs w:val="24"/>
        </w:rPr>
        <w:t>“</w:t>
      </w:r>
      <w:r>
        <w:rPr>
          <w:rFonts w:ascii="Gill Sans" w:hAnsi="Gill Sans"/>
          <w:sz w:val="24"/>
          <w:szCs w:val="24"/>
        </w:rPr>
        <w:t>politico</w:t>
      </w:r>
      <w:r>
        <w:rPr>
          <w:rFonts w:ascii="Gill Sans" w:hAnsi="Gill Sans"/>
          <w:sz w:val="24"/>
          <w:szCs w:val="24"/>
        </w:rPr>
        <w:t xml:space="preserve">” </w:t>
      </w:r>
      <w:r>
        <w:rPr>
          <w:rFonts w:ascii="Gill Sans" w:hAnsi="Gill Sans"/>
          <w:sz w:val="24"/>
          <w:szCs w:val="24"/>
        </w:rPr>
        <w:t xml:space="preserve">- evidentemente caratterizzato </w:t>
      </w:r>
      <w:r>
        <w:rPr>
          <w:rFonts w:ascii="Gill Sans" w:hAnsi="Gill Sans"/>
          <w:sz w:val="24"/>
          <w:szCs w:val="24"/>
        </w:rPr>
        <w:t xml:space="preserve">da una legittima contrapposizione tra le parti - il Sig. Lucio Claudio PAROLIN ebbe ad evidenziare alcune condotte non conformi alle regole del Comitato ed a tal fine richiese espressamente agli Organi della Regione Lombardia un attento monitoraggio delle </w:t>
      </w:r>
      <w:r>
        <w:rPr>
          <w:rFonts w:ascii="Gill Sans" w:hAnsi="Gill Sans"/>
          <w:sz w:val="24"/>
          <w:szCs w:val="24"/>
        </w:rPr>
        <w:t xml:space="preserve">elezioni, riservando di agire nelle competenti sedi qualora la situazione lo avesse richiesto </w:t>
      </w:r>
    </w:p>
    <w:p w14:paraId="2E9D9871" w14:textId="77777777" w:rsidR="009306B9" w:rsidRDefault="009306B9">
      <w:pPr>
        <w:pStyle w:val="CorpoA"/>
        <w:suppressAutoHyphens/>
        <w:spacing w:line="360" w:lineRule="auto"/>
        <w:jc w:val="both"/>
        <w:rPr>
          <w:rFonts w:ascii="Gill Sans" w:eastAsia="Gill Sans" w:hAnsi="Gill Sans" w:cs="Gill Sans"/>
          <w:sz w:val="24"/>
          <w:szCs w:val="24"/>
        </w:rPr>
      </w:pPr>
    </w:p>
    <w:p w14:paraId="6EEDF7E5"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 xml:space="preserve">In questo quadro </w:t>
      </w:r>
      <w:r>
        <w:rPr>
          <w:rFonts w:ascii="Gill Sans" w:hAnsi="Gill Sans"/>
          <w:sz w:val="24"/>
          <w:szCs w:val="24"/>
        </w:rPr>
        <w:t xml:space="preserve">è </w:t>
      </w:r>
      <w:r>
        <w:rPr>
          <w:rFonts w:ascii="Gill Sans" w:hAnsi="Gill Sans"/>
          <w:sz w:val="24"/>
          <w:szCs w:val="24"/>
        </w:rPr>
        <w:t>indispensabile aggiungere come Il Sig. Lucio Claudio Parolin sia riconosciuta quale  persona particolarmente autorevole nel settore delle dis</w:t>
      </w:r>
      <w:r>
        <w:rPr>
          <w:rFonts w:ascii="Gill Sans" w:hAnsi="Gill Sans"/>
          <w:sz w:val="24"/>
          <w:szCs w:val="24"/>
        </w:rPr>
        <w:t xml:space="preserve">cipline bionaturali ed ovviamente tale autorevolezza si sarebbe tradotta in un </w:t>
      </w:r>
      <w:r>
        <w:rPr>
          <w:rFonts w:ascii="Gill Sans" w:hAnsi="Gill Sans"/>
          <w:sz w:val="24"/>
          <w:szCs w:val="24"/>
        </w:rPr>
        <w:t>“</w:t>
      </w:r>
      <w:r>
        <w:rPr>
          <w:rFonts w:ascii="Gill Sans" w:hAnsi="Gill Sans"/>
          <w:sz w:val="24"/>
          <w:szCs w:val="24"/>
        </w:rPr>
        <w:t>peso politico</w:t>
      </w:r>
      <w:r>
        <w:rPr>
          <w:rFonts w:ascii="Gill Sans" w:hAnsi="Gill Sans"/>
          <w:sz w:val="24"/>
          <w:szCs w:val="24"/>
        </w:rPr>
        <w:t xml:space="preserve">” </w:t>
      </w:r>
      <w:r>
        <w:rPr>
          <w:rFonts w:ascii="Gill Sans" w:hAnsi="Gill Sans"/>
          <w:sz w:val="24"/>
          <w:szCs w:val="24"/>
        </w:rPr>
        <w:t xml:space="preserve">non indifferente nelle scelte degli elettori </w:t>
      </w:r>
    </w:p>
    <w:p w14:paraId="3A4C0C05" w14:textId="77777777" w:rsidR="009306B9" w:rsidRDefault="009306B9">
      <w:pPr>
        <w:pStyle w:val="CorpoA"/>
        <w:suppressAutoHyphens/>
        <w:spacing w:line="360" w:lineRule="auto"/>
        <w:jc w:val="both"/>
        <w:rPr>
          <w:rFonts w:ascii="Gill Sans" w:eastAsia="Gill Sans" w:hAnsi="Gill Sans" w:cs="Gill Sans"/>
          <w:sz w:val="24"/>
          <w:szCs w:val="24"/>
        </w:rPr>
      </w:pPr>
    </w:p>
    <w:p w14:paraId="1275F12A"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Come risulta dalla documentazione che si produce il Sig. Lucio Claudio PAROLIN</w:t>
      </w:r>
    </w:p>
    <w:p w14:paraId="51B18776" w14:textId="77777777" w:rsidR="009306B9" w:rsidRDefault="009306B9">
      <w:pPr>
        <w:pStyle w:val="CorpoA"/>
        <w:suppressAutoHyphens/>
        <w:spacing w:line="360" w:lineRule="auto"/>
        <w:jc w:val="both"/>
        <w:rPr>
          <w:rFonts w:ascii="Gill Sans" w:eastAsia="Gill Sans" w:hAnsi="Gill Sans" w:cs="Gill Sans"/>
          <w:sz w:val="24"/>
          <w:szCs w:val="24"/>
        </w:rPr>
      </w:pPr>
    </w:p>
    <w:p w14:paraId="22A6A458"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 xml:space="preserve">Nel 1983 fonda il primo centro di </w:t>
      </w:r>
      <w:r>
        <w:rPr>
          <w:rFonts w:ascii="Gill Sans" w:hAnsi="Gill Sans"/>
          <w:sz w:val="24"/>
          <w:szCs w:val="24"/>
        </w:rPr>
        <w:t>shiatsu in Italia a Milano</w:t>
      </w:r>
    </w:p>
    <w:p w14:paraId="6DFB7BB7"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Nel 1985 fonda la prima scuola nazionale di shiatsu in Italia, l</w:t>
      </w:r>
      <w:r>
        <w:rPr>
          <w:rFonts w:ascii="Gill Sans" w:hAnsi="Gill Sans"/>
          <w:sz w:val="24"/>
          <w:szCs w:val="24"/>
        </w:rPr>
        <w:t>’</w:t>
      </w:r>
      <w:r>
        <w:rPr>
          <w:rFonts w:ascii="Gill Sans" w:hAnsi="Gill Sans"/>
          <w:sz w:val="24"/>
          <w:szCs w:val="24"/>
        </w:rPr>
        <w:t>Accademia Italiana Shiatsu, che diventa in pochi anni un punto di riferimento internazionale nel settore. Dal punto di vista formativo introduce delle novit</w:t>
      </w:r>
      <w:r>
        <w:rPr>
          <w:rFonts w:ascii="Gill Sans" w:hAnsi="Gill Sans"/>
          <w:sz w:val="24"/>
          <w:szCs w:val="24"/>
        </w:rPr>
        <w:t xml:space="preserve">à </w:t>
      </w:r>
      <w:r>
        <w:rPr>
          <w:rFonts w:ascii="Gill Sans" w:hAnsi="Gill Sans"/>
          <w:sz w:val="24"/>
          <w:szCs w:val="24"/>
        </w:rPr>
        <w:t>che de</w:t>
      </w:r>
      <w:r>
        <w:rPr>
          <w:rFonts w:ascii="Gill Sans" w:hAnsi="Gill Sans"/>
          <w:sz w:val="24"/>
          <w:szCs w:val="24"/>
        </w:rPr>
        <w:t>termina l</w:t>
      </w:r>
      <w:r>
        <w:rPr>
          <w:rFonts w:ascii="Gill Sans" w:hAnsi="Gill Sans"/>
          <w:sz w:val="24"/>
          <w:szCs w:val="24"/>
        </w:rPr>
        <w:t>’</w:t>
      </w:r>
      <w:r>
        <w:rPr>
          <w:rFonts w:ascii="Gill Sans" w:hAnsi="Gill Sans"/>
          <w:sz w:val="24"/>
          <w:szCs w:val="24"/>
        </w:rPr>
        <w:t xml:space="preserve">esistenza di 50 sedi, 70 istruttori e decine di migliaia di allievi. </w:t>
      </w:r>
    </w:p>
    <w:p w14:paraId="63C5FAB6"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Nel 1991 fonda la Federazione Italiana Shiatsu, prima associazione professionale e nel 1999 fonda l</w:t>
      </w:r>
      <w:r>
        <w:rPr>
          <w:rFonts w:ascii="Gill Sans" w:hAnsi="Gill Sans"/>
          <w:sz w:val="24"/>
          <w:szCs w:val="24"/>
        </w:rPr>
        <w:t>’</w:t>
      </w:r>
      <w:r>
        <w:rPr>
          <w:rFonts w:ascii="Gill Sans" w:hAnsi="Gill Sans"/>
          <w:sz w:val="24"/>
          <w:szCs w:val="24"/>
        </w:rPr>
        <w:t>associazione professionale operatori shiatsu che raggiunge rapidamente i 1.8</w:t>
      </w:r>
      <w:r>
        <w:rPr>
          <w:rFonts w:ascii="Gill Sans" w:hAnsi="Gill Sans"/>
          <w:sz w:val="24"/>
          <w:szCs w:val="24"/>
        </w:rPr>
        <w:t xml:space="preserve">00 soci </w:t>
      </w:r>
    </w:p>
    <w:p w14:paraId="3D30133A"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 xml:space="preserve">Nel 1997 fonda la rivista </w:t>
      </w:r>
      <w:r>
        <w:rPr>
          <w:rFonts w:ascii="Gill Sans" w:hAnsi="Gill Sans"/>
          <w:sz w:val="24"/>
          <w:szCs w:val="24"/>
        </w:rPr>
        <w:t>“</w:t>
      </w:r>
      <w:r>
        <w:rPr>
          <w:rFonts w:ascii="Gill Sans" w:hAnsi="Gill Sans"/>
          <w:sz w:val="24"/>
          <w:szCs w:val="24"/>
        </w:rPr>
        <w:t>Shiatsu Do</w:t>
      </w:r>
      <w:r>
        <w:rPr>
          <w:rFonts w:ascii="Gill Sans" w:hAnsi="Gill Sans"/>
          <w:sz w:val="24"/>
          <w:szCs w:val="24"/>
        </w:rPr>
        <w:t xml:space="preserve">” </w:t>
      </w:r>
      <w:r>
        <w:rPr>
          <w:rFonts w:ascii="Gill Sans" w:hAnsi="Gill Sans"/>
          <w:sz w:val="24"/>
          <w:szCs w:val="24"/>
        </w:rPr>
        <w:t>(che muter</w:t>
      </w:r>
      <w:r>
        <w:rPr>
          <w:rFonts w:ascii="Gill Sans" w:hAnsi="Gill Sans"/>
          <w:sz w:val="24"/>
          <w:szCs w:val="24"/>
        </w:rPr>
        <w:t xml:space="preserve">à </w:t>
      </w:r>
      <w:r>
        <w:rPr>
          <w:rFonts w:ascii="Gill Sans" w:hAnsi="Gill Sans"/>
          <w:sz w:val="24"/>
          <w:szCs w:val="24"/>
        </w:rPr>
        <w:t xml:space="preserve">gradualmente il titolo in </w:t>
      </w:r>
      <w:r>
        <w:rPr>
          <w:rFonts w:ascii="Gill Sans" w:hAnsi="Gill Sans"/>
          <w:sz w:val="24"/>
          <w:szCs w:val="24"/>
        </w:rPr>
        <w:t>“</w:t>
      </w:r>
      <w:r>
        <w:rPr>
          <w:rFonts w:ascii="Gill Sans" w:hAnsi="Gill Sans"/>
          <w:sz w:val="24"/>
          <w:szCs w:val="24"/>
        </w:rPr>
        <w:t>Arte del Vivere allargandosi alle altre discipline) pubblicata per 20 anni fino al 2007 con cadenza bimestrale/trimestrale (per 3 anni anche in edicola con allegato un C</w:t>
      </w:r>
      <w:r>
        <w:rPr>
          <w:rFonts w:ascii="Gill Sans" w:hAnsi="Gill Sans"/>
          <w:sz w:val="24"/>
          <w:szCs w:val="24"/>
        </w:rPr>
        <w:t xml:space="preserve">D musicale).  Anche il libro </w:t>
      </w:r>
      <w:r>
        <w:rPr>
          <w:rFonts w:ascii="Gill Sans" w:hAnsi="Gill Sans"/>
          <w:sz w:val="24"/>
          <w:szCs w:val="24"/>
        </w:rPr>
        <w:t>“</w:t>
      </w:r>
      <w:r>
        <w:rPr>
          <w:rFonts w:ascii="Gill Sans" w:hAnsi="Gill Sans"/>
          <w:sz w:val="24"/>
          <w:szCs w:val="24"/>
        </w:rPr>
        <w:t xml:space="preserve">Shiatsu Do </w:t>
      </w:r>
      <w:r>
        <w:rPr>
          <w:rFonts w:ascii="Gill Sans" w:hAnsi="Gill Sans"/>
          <w:sz w:val="24"/>
          <w:szCs w:val="24"/>
        </w:rPr>
        <w:t xml:space="preserve">– </w:t>
      </w:r>
      <w:r>
        <w:rPr>
          <w:rFonts w:ascii="Gill Sans" w:hAnsi="Gill Sans"/>
          <w:sz w:val="24"/>
          <w:szCs w:val="24"/>
        </w:rPr>
        <w:t>l</w:t>
      </w:r>
      <w:r>
        <w:rPr>
          <w:rFonts w:ascii="Gill Sans" w:hAnsi="Gill Sans"/>
          <w:sz w:val="24"/>
          <w:szCs w:val="24"/>
        </w:rPr>
        <w:t>’</w:t>
      </w:r>
      <w:r>
        <w:rPr>
          <w:rFonts w:ascii="Gill Sans" w:hAnsi="Gill Sans"/>
          <w:sz w:val="24"/>
          <w:szCs w:val="24"/>
        </w:rPr>
        <w:t>incontro</w:t>
      </w:r>
      <w:r>
        <w:rPr>
          <w:rFonts w:ascii="Gill Sans" w:hAnsi="Gill Sans"/>
          <w:sz w:val="24"/>
          <w:szCs w:val="24"/>
        </w:rPr>
        <w:t>”</w:t>
      </w:r>
      <w:r>
        <w:rPr>
          <w:rFonts w:ascii="Gill Sans" w:hAnsi="Gill Sans"/>
          <w:sz w:val="24"/>
          <w:szCs w:val="24"/>
        </w:rPr>
        <w:t xml:space="preserve">, divulgato in oltre 6.000 copie in 2 edizioni e 4 ristampe, </w:t>
      </w:r>
      <w:r>
        <w:rPr>
          <w:rFonts w:ascii="Gill Sans" w:hAnsi="Gill Sans"/>
          <w:sz w:val="24"/>
          <w:szCs w:val="24"/>
        </w:rPr>
        <w:t xml:space="preserve">è </w:t>
      </w:r>
      <w:r>
        <w:rPr>
          <w:rFonts w:ascii="Gill Sans" w:hAnsi="Gill Sans"/>
          <w:sz w:val="24"/>
          <w:szCs w:val="24"/>
        </w:rPr>
        <w:t>stato un importante veicolo di divulgazione di una nuova cultura.</w:t>
      </w:r>
    </w:p>
    <w:p w14:paraId="785E5C40"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 xml:space="preserve">Nel 2001 </w:t>
      </w:r>
      <w:r>
        <w:rPr>
          <w:rFonts w:ascii="Gill Sans" w:hAnsi="Gill Sans"/>
          <w:sz w:val="24"/>
          <w:szCs w:val="24"/>
        </w:rPr>
        <w:t xml:space="preserve">è </w:t>
      </w:r>
      <w:r>
        <w:rPr>
          <w:rFonts w:ascii="Gill Sans" w:hAnsi="Gill Sans"/>
          <w:sz w:val="24"/>
          <w:szCs w:val="24"/>
        </w:rPr>
        <w:t>l</w:t>
      </w:r>
      <w:r>
        <w:rPr>
          <w:rFonts w:ascii="Gill Sans" w:hAnsi="Gill Sans"/>
          <w:sz w:val="24"/>
          <w:szCs w:val="24"/>
        </w:rPr>
        <w:t>’</w:t>
      </w:r>
      <w:r>
        <w:rPr>
          <w:rFonts w:ascii="Gill Sans" w:hAnsi="Gill Sans"/>
          <w:sz w:val="24"/>
          <w:szCs w:val="24"/>
        </w:rPr>
        <w:t xml:space="preserve">ideatore del nuovo settore delle DBN che aggrega sotto un'unica </w:t>
      </w:r>
      <w:r>
        <w:rPr>
          <w:rFonts w:ascii="Gill Sans" w:hAnsi="Gill Sans"/>
          <w:sz w:val="24"/>
          <w:szCs w:val="24"/>
        </w:rPr>
        <w:t>“</w:t>
      </w:r>
      <w:r>
        <w:rPr>
          <w:rFonts w:ascii="Gill Sans" w:hAnsi="Gill Sans"/>
          <w:sz w:val="24"/>
          <w:szCs w:val="24"/>
        </w:rPr>
        <w:t>cultura della vitalit</w:t>
      </w:r>
      <w:r>
        <w:rPr>
          <w:rFonts w:ascii="Gill Sans" w:hAnsi="Gill Sans"/>
          <w:sz w:val="24"/>
          <w:szCs w:val="24"/>
        </w:rPr>
        <w:t xml:space="preserve">à” </w:t>
      </w:r>
      <w:r>
        <w:rPr>
          <w:rFonts w:ascii="Gill Sans" w:hAnsi="Gill Sans"/>
          <w:sz w:val="24"/>
          <w:szCs w:val="24"/>
        </w:rPr>
        <w:t xml:space="preserve">le decine di discipline che fino allora si muovevano in ordine sparso. Prende contatto con numerose regioni per proporre ai rispettivi Consigli una bozza di legge per </w:t>
      </w:r>
      <w:r>
        <w:rPr>
          <w:rFonts w:ascii="Gill Sans" w:hAnsi="Gill Sans"/>
          <w:sz w:val="24"/>
          <w:szCs w:val="24"/>
        </w:rPr>
        <w:t>la divulgazione e la tutela delle DBN ottenendo l</w:t>
      </w:r>
      <w:r>
        <w:rPr>
          <w:rFonts w:ascii="Gill Sans" w:hAnsi="Gill Sans"/>
          <w:sz w:val="24"/>
          <w:szCs w:val="24"/>
        </w:rPr>
        <w:t>’</w:t>
      </w:r>
      <w:r>
        <w:rPr>
          <w:rFonts w:ascii="Gill Sans" w:hAnsi="Gill Sans"/>
          <w:sz w:val="24"/>
          <w:szCs w:val="24"/>
        </w:rPr>
        <w:t xml:space="preserve">approvazione in 7 regioni. Il termine </w:t>
      </w:r>
      <w:r>
        <w:rPr>
          <w:rFonts w:ascii="Gill Sans" w:hAnsi="Gill Sans"/>
          <w:sz w:val="24"/>
          <w:szCs w:val="24"/>
        </w:rPr>
        <w:t>“</w:t>
      </w:r>
      <w:r>
        <w:rPr>
          <w:rFonts w:ascii="Gill Sans" w:hAnsi="Gill Sans"/>
          <w:sz w:val="24"/>
          <w:szCs w:val="24"/>
        </w:rPr>
        <w:t>discipline bionaturali  o DBN</w:t>
      </w:r>
      <w:r>
        <w:rPr>
          <w:rFonts w:ascii="Gill Sans" w:hAnsi="Gill Sans"/>
          <w:sz w:val="24"/>
          <w:szCs w:val="24"/>
        </w:rPr>
        <w:t xml:space="preserve">” è </w:t>
      </w:r>
      <w:r>
        <w:rPr>
          <w:rFonts w:ascii="Gill Sans" w:hAnsi="Gill Sans"/>
          <w:sz w:val="24"/>
          <w:szCs w:val="24"/>
        </w:rPr>
        <w:t xml:space="preserve">stato coniato ed introdotto dal Sig. Claudio Parolin </w:t>
      </w:r>
    </w:p>
    <w:p w14:paraId="57060EB1"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Dal 2005 al 2015 ha, nei fatti, avviato e gestito il Comitato Tecnico Scientific</w:t>
      </w:r>
      <w:r>
        <w:rPr>
          <w:rFonts w:ascii="Gill Sans" w:hAnsi="Gill Sans"/>
          <w:sz w:val="24"/>
          <w:szCs w:val="24"/>
        </w:rPr>
        <w:t>o (indipendentemente dalle cariche formali ricoperte) curando in prima persona  la concreta attuazione della legge 2/2005 Lombardia delle DBN portando il numero degli enti membri del CTS a 150 unit</w:t>
      </w:r>
      <w:r>
        <w:rPr>
          <w:rFonts w:ascii="Gill Sans" w:hAnsi="Gill Sans"/>
          <w:sz w:val="24"/>
          <w:szCs w:val="24"/>
        </w:rPr>
        <w:t xml:space="preserve">à  </w:t>
      </w:r>
      <w:r>
        <w:rPr>
          <w:rFonts w:ascii="Gill Sans" w:hAnsi="Gill Sans"/>
          <w:sz w:val="24"/>
          <w:szCs w:val="24"/>
        </w:rPr>
        <w:t>e le iscrizioni di operatori nel Registro Regionale a un</w:t>
      </w:r>
      <w:r>
        <w:rPr>
          <w:rFonts w:ascii="Gill Sans" w:hAnsi="Gill Sans"/>
          <w:sz w:val="24"/>
          <w:szCs w:val="24"/>
        </w:rPr>
        <w:t xml:space="preserve"> migliaio (oltre a un centinaio di enti di formazione).</w:t>
      </w:r>
    </w:p>
    <w:p w14:paraId="1E6E777E"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 xml:space="preserve"> Si tratta sicuramente della persona pi</w:t>
      </w:r>
      <w:r>
        <w:rPr>
          <w:rFonts w:ascii="Gill Sans" w:hAnsi="Gill Sans"/>
          <w:sz w:val="24"/>
          <w:szCs w:val="24"/>
        </w:rPr>
        <w:t xml:space="preserve">ù </w:t>
      </w:r>
      <w:r>
        <w:rPr>
          <w:rFonts w:ascii="Gill Sans" w:hAnsi="Gill Sans"/>
          <w:sz w:val="24"/>
          <w:szCs w:val="24"/>
        </w:rPr>
        <w:t>nota e dell</w:t>
      </w:r>
      <w:r>
        <w:rPr>
          <w:rFonts w:ascii="Gill Sans" w:hAnsi="Gill Sans"/>
          <w:sz w:val="24"/>
          <w:szCs w:val="24"/>
        </w:rPr>
        <w:t>’</w:t>
      </w:r>
      <w:r>
        <w:rPr>
          <w:rFonts w:ascii="Gill Sans" w:hAnsi="Gill Sans"/>
          <w:sz w:val="24"/>
          <w:szCs w:val="24"/>
        </w:rPr>
        <w:t>esponente pi</w:t>
      </w:r>
      <w:r>
        <w:rPr>
          <w:rFonts w:ascii="Gill Sans" w:hAnsi="Gill Sans"/>
          <w:sz w:val="24"/>
          <w:szCs w:val="24"/>
        </w:rPr>
        <w:t xml:space="preserve">ù </w:t>
      </w:r>
      <w:r>
        <w:rPr>
          <w:rFonts w:ascii="Gill Sans" w:hAnsi="Gill Sans"/>
          <w:sz w:val="24"/>
          <w:szCs w:val="24"/>
        </w:rPr>
        <w:t>autorevole nel mondo dello shiatsu e delle DBN sia in Italia che all</w:t>
      </w:r>
      <w:r>
        <w:rPr>
          <w:rFonts w:ascii="Gill Sans" w:hAnsi="Gill Sans"/>
          <w:sz w:val="24"/>
          <w:szCs w:val="24"/>
        </w:rPr>
        <w:t>’</w:t>
      </w:r>
      <w:r>
        <w:rPr>
          <w:rFonts w:ascii="Gill Sans" w:hAnsi="Gill Sans"/>
          <w:sz w:val="24"/>
          <w:szCs w:val="24"/>
        </w:rPr>
        <w:t xml:space="preserve">estero; tanto </w:t>
      </w:r>
      <w:r>
        <w:rPr>
          <w:rFonts w:ascii="Gill Sans" w:hAnsi="Gill Sans"/>
          <w:sz w:val="24"/>
          <w:szCs w:val="24"/>
        </w:rPr>
        <w:t xml:space="preserve">è </w:t>
      </w:r>
      <w:r>
        <w:rPr>
          <w:rFonts w:ascii="Gill Sans" w:hAnsi="Gill Sans"/>
          <w:sz w:val="24"/>
          <w:szCs w:val="24"/>
        </w:rPr>
        <w:t>vero che:</w:t>
      </w:r>
    </w:p>
    <w:p w14:paraId="0EEAD26D"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 xml:space="preserve">1) </w:t>
      </w:r>
      <w:r>
        <w:rPr>
          <w:rFonts w:ascii="Gill Sans" w:hAnsi="Gill Sans"/>
          <w:sz w:val="24"/>
          <w:szCs w:val="24"/>
        </w:rPr>
        <w:t xml:space="preserve">È </w:t>
      </w:r>
      <w:r>
        <w:rPr>
          <w:rFonts w:ascii="Gill Sans" w:hAnsi="Gill Sans"/>
          <w:sz w:val="24"/>
          <w:szCs w:val="24"/>
        </w:rPr>
        <w:t xml:space="preserve">stato invitato nel </w:t>
      </w:r>
      <w:r>
        <w:rPr>
          <w:rFonts w:ascii="Gill Sans" w:hAnsi="Gill Sans"/>
          <w:sz w:val="24"/>
          <w:szCs w:val="24"/>
        </w:rPr>
        <w:t>dicembre 2003 al Congresso dell</w:t>
      </w:r>
      <w:r>
        <w:rPr>
          <w:rFonts w:ascii="Gill Sans" w:hAnsi="Gill Sans"/>
          <w:sz w:val="24"/>
          <w:szCs w:val="24"/>
        </w:rPr>
        <w:t>’</w:t>
      </w:r>
      <w:r>
        <w:rPr>
          <w:rFonts w:ascii="Gill Sans" w:hAnsi="Gill Sans"/>
          <w:sz w:val="24"/>
          <w:szCs w:val="24"/>
        </w:rPr>
        <w:t>Organizzazione Mondiale della Salute di Milano nel corso del quale ha presentato il nuovo settore delle DBN.</w:t>
      </w:r>
    </w:p>
    <w:p w14:paraId="6197552B"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 xml:space="preserve">2) Nel corso dei 4 Convegni organizzati dal CTS negli anni tra il 2007 e il 2015 (2 </w:t>
      </w:r>
      <w:r>
        <w:rPr>
          <w:rFonts w:ascii="Gill Sans" w:hAnsi="Gill Sans"/>
          <w:sz w:val="24"/>
          <w:szCs w:val="24"/>
        </w:rPr>
        <w:t>“</w:t>
      </w:r>
      <w:r>
        <w:rPr>
          <w:rFonts w:ascii="Gill Sans" w:hAnsi="Gill Sans"/>
          <w:sz w:val="24"/>
          <w:szCs w:val="24"/>
        </w:rPr>
        <w:t>celebrati</w:t>
      </w:r>
      <w:r>
        <w:rPr>
          <w:rFonts w:ascii="Gill Sans" w:hAnsi="Gill Sans"/>
          <w:sz w:val="24"/>
          <w:szCs w:val="24"/>
        </w:rPr>
        <w:t xml:space="preserve">” </w:t>
      </w:r>
      <w:r>
        <w:rPr>
          <w:rFonts w:ascii="Gill Sans" w:hAnsi="Gill Sans"/>
          <w:sz w:val="24"/>
          <w:szCs w:val="24"/>
        </w:rPr>
        <w:t>nella Sala Consilia</w:t>
      </w:r>
      <w:r>
        <w:rPr>
          <w:rFonts w:ascii="Gill Sans" w:hAnsi="Gill Sans"/>
          <w:sz w:val="24"/>
          <w:szCs w:val="24"/>
        </w:rPr>
        <w:t xml:space="preserve">re della Regione Lombardia) con la partecipazione di esponenti di rilievo nazionale  della cultura e della politica il Sig. Lucio Claudio Parolin ha rappresentato le DBN chiudendo con la propria relazione tutti 4 gli eventi. </w:t>
      </w:r>
    </w:p>
    <w:p w14:paraId="05AB4DF5"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Nella ricerca dell</w:t>
      </w:r>
      <w:r>
        <w:rPr>
          <w:rFonts w:ascii="Gill Sans" w:hAnsi="Gill Sans"/>
          <w:sz w:val="24"/>
          <w:szCs w:val="24"/>
        </w:rPr>
        <w:t xml:space="preserve">’ </w:t>
      </w:r>
      <w:r>
        <w:rPr>
          <w:rFonts w:ascii="Gill Sans" w:hAnsi="Gill Sans"/>
          <w:sz w:val="24"/>
          <w:szCs w:val="24"/>
        </w:rPr>
        <w:t>IRER (Isti</w:t>
      </w:r>
      <w:r>
        <w:rPr>
          <w:rFonts w:ascii="Gill Sans" w:hAnsi="Gill Sans"/>
          <w:sz w:val="24"/>
          <w:szCs w:val="24"/>
        </w:rPr>
        <w:t>tuto di Ricerca della Regione Lombardia) svolta e pubblicata nel gennaio 2010 dalla Regione Lombardia tutti i riferimenti culturali riportati nel capitolo dedicato alle DBN sono riferiti a testi attribuiti al Sig. Lucio Claudio Parolin tratti dalla rivista</w:t>
      </w:r>
      <w:r>
        <w:rPr>
          <w:rFonts w:ascii="Gill Sans" w:hAnsi="Gill Sans"/>
          <w:sz w:val="24"/>
          <w:szCs w:val="24"/>
        </w:rPr>
        <w:t xml:space="preserve"> </w:t>
      </w:r>
      <w:r>
        <w:rPr>
          <w:rFonts w:ascii="Gill Sans" w:hAnsi="Gill Sans"/>
          <w:sz w:val="24"/>
          <w:szCs w:val="24"/>
        </w:rPr>
        <w:t>“</w:t>
      </w:r>
      <w:r>
        <w:rPr>
          <w:rFonts w:ascii="Gill Sans" w:hAnsi="Gill Sans"/>
          <w:sz w:val="24"/>
          <w:szCs w:val="24"/>
        </w:rPr>
        <w:t xml:space="preserve">Shiatsu Do </w:t>
      </w:r>
      <w:r>
        <w:rPr>
          <w:rFonts w:ascii="Gill Sans" w:hAnsi="Gill Sans"/>
          <w:sz w:val="24"/>
          <w:szCs w:val="24"/>
        </w:rPr>
        <w:t xml:space="preserve">– </w:t>
      </w:r>
      <w:r>
        <w:rPr>
          <w:rFonts w:ascii="Gill Sans" w:hAnsi="Gill Sans"/>
          <w:sz w:val="24"/>
          <w:szCs w:val="24"/>
        </w:rPr>
        <w:t>Arte del Vivere</w:t>
      </w:r>
      <w:r>
        <w:rPr>
          <w:rFonts w:ascii="Gill Sans" w:hAnsi="Gill Sans"/>
          <w:sz w:val="24"/>
          <w:szCs w:val="24"/>
        </w:rPr>
        <w:t>”</w:t>
      </w:r>
      <w:r>
        <w:rPr>
          <w:rFonts w:ascii="Gill Sans" w:hAnsi="Gill Sans"/>
          <w:sz w:val="24"/>
          <w:szCs w:val="24"/>
        </w:rPr>
        <w:t xml:space="preserve">. </w:t>
      </w:r>
    </w:p>
    <w:p w14:paraId="17DA62BC"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Nel  2005, in occasione del 100</w:t>
      </w:r>
      <w:r>
        <w:rPr>
          <w:rFonts w:ascii="Gill Sans" w:hAnsi="Gill Sans"/>
          <w:sz w:val="24"/>
          <w:szCs w:val="24"/>
        </w:rPr>
        <w:t xml:space="preserve">° </w:t>
      </w:r>
      <w:r>
        <w:rPr>
          <w:rFonts w:ascii="Gill Sans" w:hAnsi="Gill Sans"/>
          <w:sz w:val="24"/>
          <w:szCs w:val="24"/>
        </w:rPr>
        <w:t xml:space="preserve">anniversario della nascita di Tokushiro Namikoshi (padre dello shiatsu) il Sig. Lucio Claudio Parolin </w:t>
      </w:r>
      <w:r>
        <w:rPr>
          <w:rFonts w:ascii="Gill Sans" w:hAnsi="Gill Sans"/>
          <w:sz w:val="24"/>
          <w:szCs w:val="24"/>
        </w:rPr>
        <w:t xml:space="preserve">è </w:t>
      </w:r>
      <w:r>
        <w:rPr>
          <w:rFonts w:ascii="Gill Sans" w:hAnsi="Gill Sans"/>
          <w:sz w:val="24"/>
          <w:szCs w:val="24"/>
        </w:rPr>
        <w:t>stato invitato a Tokio per partecipare alle celebrazioni e a tenere una lezione ad al</w:t>
      </w:r>
      <w:r>
        <w:rPr>
          <w:rFonts w:ascii="Gill Sans" w:hAnsi="Gill Sans"/>
          <w:sz w:val="24"/>
          <w:szCs w:val="24"/>
        </w:rPr>
        <w:t>lievi e docenti della principale scuola storica di shiatsu del Giappone</w:t>
      </w:r>
    </w:p>
    <w:p w14:paraId="300A78A6" w14:textId="77777777" w:rsidR="009306B9" w:rsidRDefault="009306B9">
      <w:pPr>
        <w:pStyle w:val="CorpoA"/>
        <w:suppressAutoHyphens/>
        <w:spacing w:line="360" w:lineRule="auto"/>
        <w:jc w:val="both"/>
        <w:rPr>
          <w:rFonts w:ascii="Gill Sans" w:eastAsia="Gill Sans" w:hAnsi="Gill Sans" w:cs="Gill Sans"/>
          <w:sz w:val="24"/>
          <w:szCs w:val="24"/>
        </w:rPr>
      </w:pPr>
    </w:p>
    <w:p w14:paraId="1CC3548B" w14:textId="77777777" w:rsidR="009306B9" w:rsidRDefault="009E4875">
      <w:pPr>
        <w:pStyle w:val="CorpoA"/>
        <w:suppressAutoHyphens/>
        <w:spacing w:line="360" w:lineRule="auto"/>
        <w:jc w:val="both"/>
        <w:rPr>
          <w:rFonts w:ascii="Gill Sans SemiBold" w:eastAsia="Gill Sans SemiBold" w:hAnsi="Gill Sans SemiBold" w:cs="Gill Sans SemiBold"/>
          <w:sz w:val="24"/>
          <w:szCs w:val="24"/>
        </w:rPr>
      </w:pPr>
      <w:r>
        <w:rPr>
          <w:rFonts w:ascii="Gill Sans SemiBold" w:hAnsi="Gill Sans SemiBold"/>
          <w:sz w:val="24"/>
          <w:szCs w:val="24"/>
        </w:rPr>
        <w:t>Non pu</w:t>
      </w:r>
      <w:r>
        <w:rPr>
          <w:rFonts w:ascii="Gill Sans SemiBold" w:hAnsi="Gill Sans SemiBold"/>
          <w:sz w:val="24"/>
          <w:szCs w:val="24"/>
        </w:rPr>
        <w:t xml:space="preserve">ò </w:t>
      </w:r>
      <w:r>
        <w:rPr>
          <w:rFonts w:ascii="Gill Sans SemiBold" w:hAnsi="Gill Sans SemiBold"/>
          <w:sz w:val="24"/>
          <w:szCs w:val="24"/>
        </w:rPr>
        <w:t>che concludersi come sia sufficiente porre in correlazione:</w:t>
      </w:r>
    </w:p>
    <w:p w14:paraId="0C8F22FA" w14:textId="77777777" w:rsidR="009306B9" w:rsidRDefault="009306B9">
      <w:pPr>
        <w:pStyle w:val="CorpoA"/>
        <w:suppressAutoHyphens/>
        <w:spacing w:line="360" w:lineRule="auto"/>
        <w:jc w:val="both"/>
        <w:rPr>
          <w:rFonts w:ascii="Gill Sans" w:eastAsia="Gill Sans" w:hAnsi="Gill Sans" w:cs="Gill Sans"/>
          <w:sz w:val="24"/>
          <w:szCs w:val="24"/>
        </w:rPr>
      </w:pPr>
    </w:p>
    <w:p w14:paraId="6A3D996C" w14:textId="77777777" w:rsidR="009306B9" w:rsidRDefault="009E4875">
      <w:pPr>
        <w:pStyle w:val="CorpoA"/>
        <w:numPr>
          <w:ilvl w:val="0"/>
          <w:numId w:val="25"/>
        </w:numPr>
        <w:suppressAutoHyphens/>
        <w:spacing w:line="360" w:lineRule="auto"/>
        <w:jc w:val="both"/>
        <w:rPr>
          <w:rFonts w:ascii="Gill Sans" w:eastAsia="Gill Sans" w:hAnsi="Gill Sans" w:cs="Gill Sans"/>
          <w:sz w:val="24"/>
          <w:szCs w:val="24"/>
        </w:rPr>
      </w:pPr>
      <w:r>
        <w:rPr>
          <w:rFonts w:ascii="Gill Sans" w:hAnsi="Gill Sans"/>
          <w:sz w:val="24"/>
          <w:szCs w:val="24"/>
        </w:rPr>
        <w:t>le reiterate violazioni ampiamente descritte nei paragrafi precedenti e la protervia nel proseguire l</w:t>
      </w:r>
      <w:r>
        <w:rPr>
          <w:rFonts w:ascii="Gill Sans" w:hAnsi="Gill Sans"/>
          <w:sz w:val="24"/>
          <w:szCs w:val="24"/>
        </w:rPr>
        <w:t>’</w:t>
      </w:r>
      <w:r>
        <w:rPr>
          <w:rFonts w:ascii="Gill Sans" w:hAnsi="Gill Sans"/>
          <w:sz w:val="24"/>
          <w:szCs w:val="24"/>
        </w:rPr>
        <w:t>azione disci</w:t>
      </w:r>
      <w:r>
        <w:rPr>
          <w:rFonts w:ascii="Gill Sans" w:hAnsi="Gill Sans"/>
          <w:sz w:val="24"/>
          <w:szCs w:val="24"/>
        </w:rPr>
        <w:t xml:space="preserve">plinare nelle more delle elezioni </w:t>
      </w:r>
    </w:p>
    <w:p w14:paraId="5833C4CF" w14:textId="77777777" w:rsidR="009306B9" w:rsidRDefault="009E4875">
      <w:pPr>
        <w:pStyle w:val="CorpoA"/>
        <w:numPr>
          <w:ilvl w:val="0"/>
          <w:numId w:val="25"/>
        </w:numPr>
        <w:suppressAutoHyphens/>
        <w:spacing w:line="360" w:lineRule="auto"/>
        <w:jc w:val="both"/>
        <w:rPr>
          <w:rFonts w:ascii="Gill Sans" w:eastAsia="Gill Sans" w:hAnsi="Gill Sans" w:cs="Gill Sans"/>
          <w:sz w:val="24"/>
          <w:szCs w:val="24"/>
        </w:rPr>
      </w:pPr>
      <w:r>
        <w:rPr>
          <w:rFonts w:ascii="Gill Sans" w:hAnsi="Gill Sans"/>
          <w:sz w:val="24"/>
          <w:szCs w:val="24"/>
        </w:rPr>
        <w:t xml:space="preserve">gli intenti elettorali rappresentati dal Sig. Lucio Claudio Parolin fin dal 2016 </w:t>
      </w:r>
    </w:p>
    <w:p w14:paraId="55122DB6" w14:textId="77777777" w:rsidR="009306B9" w:rsidRDefault="009E4875">
      <w:pPr>
        <w:pStyle w:val="CorpoA"/>
        <w:numPr>
          <w:ilvl w:val="0"/>
          <w:numId w:val="25"/>
        </w:numPr>
        <w:suppressAutoHyphens/>
        <w:spacing w:line="360" w:lineRule="auto"/>
        <w:jc w:val="both"/>
        <w:rPr>
          <w:rFonts w:ascii="Gill Sans" w:eastAsia="Gill Sans" w:hAnsi="Gill Sans" w:cs="Gill Sans"/>
          <w:sz w:val="24"/>
          <w:szCs w:val="24"/>
        </w:rPr>
      </w:pPr>
      <w:r>
        <w:rPr>
          <w:rFonts w:ascii="Gill Sans" w:hAnsi="Gill Sans"/>
          <w:sz w:val="24"/>
          <w:szCs w:val="24"/>
        </w:rPr>
        <w:t>l</w:t>
      </w:r>
      <w:r>
        <w:rPr>
          <w:rFonts w:ascii="Gill Sans" w:hAnsi="Gill Sans"/>
          <w:sz w:val="24"/>
          <w:szCs w:val="24"/>
        </w:rPr>
        <w:t>’</w:t>
      </w:r>
      <w:r>
        <w:rPr>
          <w:rFonts w:ascii="Gill Sans" w:hAnsi="Gill Sans"/>
          <w:sz w:val="24"/>
          <w:szCs w:val="24"/>
        </w:rPr>
        <w:t>autorevolezza del Sig. Lucio Claudio Parolin</w:t>
      </w:r>
    </w:p>
    <w:p w14:paraId="35708A44" w14:textId="77777777" w:rsidR="009306B9" w:rsidRDefault="009E4875">
      <w:pPr>
        <w:pStyle w:val="CorpoA"/>
        <w:numPr>
          <w:ilvl w:val="0"/>
          <w:numId w:val="25"/>
        </w:numPr>
        <w:suppressAutoHyphens/>
        <w:spacing w:line="360" w:lineRule="auto"/>
        <w:jc w:val="both"/>
        <w:rPr>
          <w:rFonts w:ascii="Gill Sans" w:eastAsia="Gill Sans" w:hAnsi="Gill Sans" w:cs="Gill Sans"/>
          <w:sz w:val="24"/>
          <w:szCs w:val="24"/>
        </w:rPr>
      </w:pPr>
      <w:r>
        <w:rPr>
          <w:rFonts w:ascii="Gill Sans" w:hAnsi="Gill Sans"/>
          <w:sz w:val="24"/>
          <w:szCs w:val="24"/>
        </w:rPr>
        <w:t xml:space="preserve">la pochezza (o meglio la sostanziale insussistenza di violazioni del codice </w:t>
      </w:r>
      <w:r>
        <w:rPr>
          <w:rFonts w:ascii="Gill Sans" w:hAnsi="Gill Sans"/>
          <w:sz w:val="24"/>
          <w:szCs w:val="24"/>
        </w:rPr>
        <w:t>disciplinare ) delle accuse e l</w:t>
      </w:r>
      <w:r>
        <w:rPr>
          <w:rFonts w:ascii="Gill Sans" w:hAnsi="Gill Sans"/>
          <w:sz w:val="24"/>
          <w:szCs w:val="24"/>
        </w:rPr>
        <w:t>’</w:t>
      </w:r>
      <w:r>
        <w:rPr>
          <w:rFonts w:ascii="Gill Sans" w:hAnsi="Gill Sans"/>
          <w:sz w:val="24"/>
          <w:szCs w:val="24"/>
        </w:rPr>
        <w:t>abnormit</w:t>
      </w:r>
      <w:r>
        <w:rPr>
          <w:rFonts w:ascii="Gill Sans" w:hAnsi="Gill Sans"/>
          <w:sz w:val="24"/>
          <w:szCs w:val="24"/>
        </w:rPr>
        <w:t xml:space="preserve">à </w:t>
      </w:r>
      <w:r>
        <w:rPr>
          <w:rFonts w:ascii="Gill Sans" w:hAnsi="Gill Sans"/>
          <w:sz w:val="24"/>
          <w:szCs w:val="24"/>
        </w:rPr>
        <w:t xml:space="preserve">( in termini di sproporzione della sanzione irrogata )  aggravata dalla presentazione di una denuncia querela per diffamazione per la quale </w:t>
      </w:r>
      <w:r>
        <w:rPr>
          <w:rFonts w:ascii="Gill Sans" w:hAnsi="Gill Sans"/>
          <w:sz w:val="24"/>
          <w:szCs w:val="24"/>
        </w:rPr>
        <w:t xml:space="preserve">è </w:t>
      </w:r>
      <w:r>
        <w:rPr>
          <w:rFonts w:ascii="Gill Sans" w:hAnsi="Gill Sans"/>
          <w:sz w:val="24"/>
          <w:szCs w:val="24"/>
        </w:rPr>
        <w:t>intervenuta richiesta di archiviazione da parte della Procura della repu</w:t>
      </w:r>
      <w:r>
        <w:rPr>
          <w:rFonts w:ascii="Gill Sans" w:hAnsi="Gill Sans"/>
          <w:sz w:val="24"/>
          <w:szCs w:val="24"/>
        </w:rPr>
        <w:t xml:space="preserve">bblica </w:t>
      </w:r>
    </w:p>
    <w:p w14:paraId="397522CD" w14:textId="77777777" w:rsidR="009306B9" w:rsidRDefault="009306B9">
      <w:pPr>
        <w:pStyle w:val="CorpoA"/>
        <w:suppressAutoHyphens/>
        <w:spacing w:line="360" w:lineRule="auto"/>
        <w:jc w:val="both"/>
        <w:rPr>
          <w:rFonts w:ascii="Gill Sans" w:eastAsia="Gill Sans" w:hAnsi="Gill Sans" w:cs="Gill Sans"/>
          <w:sz w:val="24"/>
          <w:szCs w:val="24"/>
        </w:rPr>
      </w:pPr>
    </w:p>
    <w:p w14:paraId="5DC4F2FB"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SemiBold" w:hAnsi="Gill Sans SemiBold"/>
          <w:sz w:val="24"/>
          <w:szCs w:val="24"/>
        </w:rPr>
        <w:t>per ritenere l</w:t>
      </w:r>
      <w:r>
        <w:rPr>
          <w:rFonts w:ascii="Gill Sans SemiBold" w:hAnsi="Gill Sans SemiBold"/>
          <w:sz w:val="24"/>
          <w:szCs w:val="24"/>
        </w:rPr>
        <w:t>’</w:t>
      </w:r>
      <w:r>
        <w:rPr>
          <w:rFonts w:ascii="Gill Sans SemiBold" w:hAnsi="Gill Sans SemiBold"/>
          <w:sz w:val="24"/>
          <w:szCs w:val="24"/>
        </w:rPr>
        <w:t>esistenza di un intento discriminatorio nei confronti del Sig. Lucio Claudio Parolin finalizzato ad escluderlo dalla campagna elettorale e dalle elezioni del Comitato Tecnico Scientifico</w:t>
      </w:r>
      <w:r>
        <w:rPr>
          <w:rFonts w:ascii="Gill Sans" w:hAnsi="Gill Sans"/>
          <w:sz w:val="24"/>
          <w:szCs w:val="24"/>
        </w:rPr>
        <w:t xml:space="preserve"> </w:t>
      </w:r>
    </w:p>
    <w:p w14:paraId="67AA5F39" w14:textId="77777777" w:rsidR="009306B9" w:rsidRDefault="009306B9">
      <w:pPr>
        <w:pStyle w:val="CorpoA"/>
        <w:suppressAutoHyphens/>
        <w:spacing w:line="360" w:lineRule="auto"/>
        <w:jc w:val="both"/>
        <w:rPr>
          <w:rFonts w:ascii="Gill Sans" w:eastAsia="Gill Sans" w:hAnsi="Gill Sans" w:cs="Gill Sans"/>
          <w:sz w:val="24"/>
          <w:szCs w:val="24"/>
        </w:rPr>
      </w:pPr>
    </w:p>
    <w:p w14:paraId="0E13F7F5" w14:textId="77777777" w:rsidR="009306B9" w:rsidRDefault="009E4875">
      <w:pPr>
        <w:pStyle w:val="CorpoA"/>
        <w:suppressAutoHyphens/>
        <w:spacing w:line="360" w:lineRule="auto"/>
        <w:jc w:val="center"/>
        <w:rPr>
          <w:rFonts w:ascii="Gill Sans" w:eastAsia="Gill Sans" w:hAnsi="Gill Sans" w:cs="Gill Sans"/>
          <w:sz w:val="24"/>
          <w:szCs w:val="24"/>
        </w:rPr>
      </w:pPr>
      <w:r>
        <w:rPr>
          <w:rFonts w:ascii="Gill Sans SemiBold" w:hAnsi="Gill Sans SemiBold"/>
          <w:sz w:val="24"/>
          <w:szCs w:val="24"/>
        </w:rPr>
        <w:t>L</w:t>
      </w:r>
      <w:r>
        <w:rPr>
          <w:rFonts w:ascii="Gill Sans SemiBold" w:hAnsi="Gill Sans SemiBold"/>
          <w:sz w:val="24"/>
          <w:szCs w:val="24"/>
        </w:rPr>
        <w:t>’</w:t>
      </w:r>
      <w:r>
        <w:rPr>
          <w:rFonts w:ascii="Gill Sans SemiBold" w:hAnsi="Gill Sans SemiBold"/>
          <w:sz w:val="24"/>
          <w:szCs w:val="24"/>
        </w:rPr>
        <w:t>AZIONE DI MERITO</w:t>
      </w:r>
      <w:r>
        <w:rPr>
          <w:rFonts w:ascii="Gill Sans" w:hAnsi="Gill Sans"/>
          <w:sz w:val="24"/>
          <w:szCs w:val="24"/>
        </w:rPr>
        <w:t xml:space="preserve"> </w:t>
      </w:r>
    </w:p>
    <w:p w14:paraId="2F1C3B36" w14:textId="77777777" w:rsidR="009306B9" w:rsidRDefault="009306B9">
      <w:pPr>
        <w:pStyle w:val="CorpoA"/>
        <w:suppressAutoHyphens/>
        <w:spacing w:line="360" w:lineRule="auto"/>
        <w:jc w:val="both"/>
        <w:rPr>
          <w:rFonts w:ascii="Gill Sans" w:eastAsia="Gill Sans" w:hAnsi="Gill Sans" w:cs="Gill Sans"/>
          <w:sz w:val="24"/>
          <w:szCs w:val="24"/>
        </w:rPr>
      </w:pPr>
    </w:p>
    <w:p w14:paraId="69184BD9"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L</w:t>
      </w:r>
      <w:r>
        <w:rPr>
          <w:rFonts w:ascii="Gill Sans" w:hAnsi="Gill Sans"/>
          <w:sz w:val="24"/>
          <w:szCs w:val="24"/>
        </w:rPr>
        <w:t>’</w:t>
      </w:r>
      <w:r>
        <w:rPr>
          <w:rFonts w:ascii="Gill Sans" w:hAnsi="Gill Sans"/>
          <w:sz w:val="24"/>
          <w:szCs w:val="24"/>
        </w:rPr>
        <w:t>azione di merito - i</w:t>
      </w:r>
      <w:r>
        <w:rPr>
          <w:rFonts w:ascii="Gill Sans" w:hAnsi="Gill Sans"/>
          <w:sz w:val="24"/>
          <w:szCs w:val="24"/>
        </w:rPr>
        <w:t>n ragione di quanto gi</w:t>
      </w:r>
      <w:r>
        <w:rPr>
          <w:rFonts w:ascii="Gill Sans" w:hAnsi="Gill Sans"/>
          <w:sz w:val="24"/>
          <w:szCs w:val="24"/>
        </w:rPr>
        <w:t xml:space="preserve">à </w:t>
      </w:r>
      <w:r>
        <w:rPr>
          <w:rFonts w:ascii="Gill Sans" w:hAnsi="Gill Sans"/>
          <w:sz w:val="24"/>
          <w:szCs w:val="24"/>
        </w:rPr>
        <w:t>esposto - avr</w:t>
      </w:r>
      <w:r>
        <w:rPr>
          <w:rFonts w:ascii="Gill Sans" w:hAnsi="Gill Sans"/>
          <w:sz w:val="24"/>
          <w:szCs w:val="24"/>
        </w:rPr>
        <w:t xml:space="preserve">à </w:t>
      </w:r>
      <w:r>
        <w:rPr>
          <w:rFonts w:ascii="Gill Sans" w:hAnsi="Gill Sans"/>
          <w:sz w:val="24"/>
          <w:szCs w:val="24"/>
        </w:rPr>
        <w:t>ad oggetto - in ordine alle disposizioni vigenti e vincolanti per ciascun membro del Comitato Tecnico Scientifico -  l</w:t>
      </w:r>
      <w:r>
        <w:rPr>
          <w:rFonts w:ascii="Gill Sans" w:hAnsi="Gill Sans"/>
          <w:sz w:val="24"/>
          <w:szCs w:val="24"/>
        </w:rPr>
        <w:t>’</w:t>
      </w:r>
      <w:r>
        <w:rPr>
          <w:rFonts w:ascii="Gill Sans" w:hAnsi="Gill Sans"/>
          <w:sz w:val="24"/>
          <w:szCs w:val="24"/>
        </w:rPr>
        <w:t>accertamento della illegittimit</w:t>
      </w:r>
      <w:r>
        <w:rPr>
          <w:rFonts w:ascii="Gill Sans" w:hAnsi="Gill Sans"/>
          <w:sz w:val="24"/>
          <w:szCs w:val="24"/>
        </w:rPr>
        <w:t xml:space="preserve">à </w:t>
      </w:r>
      <w:r>
        <w:rPr>
          <w:rFonts w:ascii="Gill Sans" w:hAnsi="Gill Sans"/>
          <w:sz w:val="24"/>
          <w:szCs w:val="24"/>
        </w:rPr>
        <w:t>ed illiceit</w:t>
      </w:r>
      <w:r>
        <w:rPr>
          <w:rFonts w:ascii="Gill Sans" w:hAnsi="Gill Sans"/>
          <w:sz w:val="24"/>
          <w:szCs w:val="24"/>
        </w:rPr>
        <w:t xml:space="preserve">à </w:t>
      </w:r>
      <w:r>
        <w:rPr>
          <w:rFonts w:ascii="Gill Sans" w:hAnsi="Gill Sans"/>
          <w:sz w:val="24"/>
          <w:szCs w:val="24"/>
        </w:rPr>
        <w:t>dell</w:t>
      </w:r>
      <w:r>
        <w:rPr>
          <w:rFonts w:ascii="Gill Sans" w:hAnsi="Gill Sans"/>
          <w:sz w:val="24"/>
          <w:szCs w:val="24"/>
        </w:rPr>
        <w:t>’</w:t>
      </w:r>
      <w:r>
        <w:rPr>
          <w:rFonts w:ascii="Gill Sans" w:hAnsi="Gill Sans"/>
          <w:sz w:val="24"/>
          <w:szCs w:val="24"/>
        </w:rPr>
        <w:t>intera procedura disciplinare in conseguenza de</w:t>
      </w:r>
      <w:r>
        <w:rPr>
          <w:rFonts w:ascii="Gill Sans" w:hAnsi="Gill Sans"/>
          <w:sz w:val="24"/>
          <w:szCs w:val="24"/>
        </w:rPr>
        <w:t>lla violazione dell</w:t>
      </w:r>
      <w:r>
        <w:rPr>
          <w:rFonts w:ascii="Gill Sans" w:hAnsi="Gill Sans"/>
          <w:sz w:val="24"/>
          <w:szCs w:val="24"/>
        </w:rPr>
        <w:t>’</w:t>
      </w:r>
      <w:r>
        <w:rPr>
          <w:rFonts w:ascii="Gill Sans" w:hAnsi="Gill Sans"/>
          <w:sz w:val="24"/>
          <w:szCs w:val="24"/>
        </w:rPr>
        <w:t>art 7 del Codice di Autodisciplina dei membri del Comitato Tecnico Scientifico da parte dei Membri del Consiglio Direttivo, dell</w:t>
      </w:r>
      <w:r>
        <w:rPr>
          <w:rFonts w:ascii="Gill Sans" w:hAnsi="Gill Sans"/>
          <w:sz w:val="24"/>
          <w:szCs w:val="24"/>
        </w:rPr>
        <w:t>’</w:t>
      </w:r>
      <w:r>
        <w:rPr>
          <w:rFonts w:ascii="Gill Sans" w:hAnsi="Gill Sans"/>
          <w:sz w:val="24"/>
          <w:szCs w:val="24"/>
        </w:rPr>
        <w:t>art. 2 lett. i  del Regolamento di funzionamento del Comitato Tecnico Scientifico da parte dei membri del C</w:t>
      </w:r>
      <w:r>
        <w:rPr>
          <w:rFonts w:ascii="Gill Sans" w:hAnsi="Gill Sans"/>
          <w:sz w:val="24"/>
          <w:szCs w:val="24"/>
        </w:rPr>
        <w:t>onsiglio Direttivo, nonch</w:t>
      </w:r>
      <w:r>
        <w:rPr>
          <w:rFonts w:ascii="Gill Sans" w:hAnsi="Gill Sans"/>
          <w:sz w:val="24"/>
          <w:szCs w:val="24"/>
        </w:rPr>
        <w:t xml:space="preserve">é </w:t>
      </w:r>
      <w:r>
        <w:rPr>
          <w:rFonts w:ascii="Gill Sans" w:hAnsi="Gill Sans"/>
          <w:sz w:val="24"/>
          <w:szCs w:val="24"/>
        </w:rPr>
        <w:t>dell</w:t>
      </w:r>
      <w:r>
        <w:rPr>
          <w:rFonts w:ascii="Gill Sans" w:hAnsi="Gill Sans"/>
          <w:sz w:val="24"/>
          <w:szCs w:val="24"/>
        </w:rPr>
        <w:t>’</w:t>
      </w:r>
      <w:r>
        <w:rPr>
          <w:rFonts w:ascii="Gill Sans" w:hAnsi="Gill Sans"/>
          <w:sz w:val="24"/>
          <w:szCs w:val="24"/>
        </w:rPr>
        <w:t>art. 5  del Regolamento di funzionamento del Collegio dei Probiviri da parte dei membri del Collegio dei Probiviri per avere omesso di avviare l</w:t>
      </w:r>
      <w:r>
        <w:rPr>
          <w:rFonts w:ascii="Gill Sans" w:hAnsi="Gill Sans"/>
          <w:sz w:val="24"/>
          <w:szCs w:val="24"/>
        </w:rPr>
        <w:t>’</w:t>
      </w:r>
      <w:r>
        <w:rPr>
          <w:rFonts w:ascii="Gill Sans" w:hAnsi="Gill Sans"/>
          <w:sz w:val="24"/>
          <w:szCs w:val="24"/>
        </w:rPr>
        <w:t>istruttoria prevista dal citato regolamento, per avere omesso di informare comp</w:t>
      </w:r>
      <w:r>
        <w:rPr>
          <w:rFonts w:ascii="Gill Sans" w:hAnsi="Gill Sans"/>
          <w:sz w:val="24"/>
          <w:szCs w:val="24"/>
        </w:rPr>
        <w:t>iutamente il Sig. Lucio Claudio Parolin delle accuse allo stesso ascritto,  per aver omesso di consentire al medesimo di esercitare il proprio diritto di difesa e per avere assunto , in situazione di incompatibilit</w:t>
      </w:r>
      <w:r>
        <w:rPr>
          <w:rFonts w:ascii="Gill Sans" w:hAnsi="Gill Sans"/>
          <w:sz w:val="24"/>
          <w:szCs w:val="24"/>
        </w:rPr>
        <w:t xml:space="preserve">à </w:t>
      </w:r>
      <w:r>
        <w:rPr>
          <w:rFonts w:ascii="Gill Sans" w:hAnsi="Gill Sans"/>
          <w:sz w:val="24"/>
          <w:szCs w:val="24"/>
        </w:rPr>
        <w:t>e/o conflitto di interessi, una delibera</w:t>
      </w:r>
      <w:r>
        <w:rPr>
          <w:rFonts w:ascii="Gill Sans" w:hAnsi="Gill Sans"/>
          <w:sz w:val="24"/>
          <w:szCs w:val="24"/>
        </w:rPr>
        <w:t xml:space="preserve"> di responsabilit</w:t>
      </w:r>
      <w:r>
        <w:rPr>
          <w:rFonts w:ascii="Gill Sans" w:hAnsi="Gill Sans"/>
          <w:sz w:val="24"/>
          <w:szCs w:val="24"/>
        </w:rPr>
        <w:t xml:space="preserve">à </w:t>
      </w:r>
      <w:r>
        <w:rPr>
          <w:rFonts w:ascii="Gill Sans" w:hAnsi="Gill Sans"/>
          <w:sz w:val="24"/>
          <w:szCs w:val="24"/>
        </w:rPr>
        <w:t xml:space="preserve">a carico del Sig. Lucio Claudio Parolin rispetto a fatti asseritamente lesivi dello stesso Collegio dei Probiviri </w:t>
      </w:r>
    </w:p>
    <w:p w14:paraId="6422BDBD"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In ogni caso ai sensi e per gli effetti di cui all</w:t>
      </w:r>
      <w:r>
        <w:rPr>
          <w:rFonts w:ascii="Gill Sans" w:hAnsi="Gill Sans"/>
          <w:sz w:val="24"/>
          <w:szCs w:val="24"/>
        </w:rPr>
        <w:t>’</w:t>
      </w:r>
      <w:r>
        <w:rPr>
          <w:rFonts w:ascii="Gill Sans" w:hAnsi="Gill Sans"/>
          <w:sz w:val="24"/>
          <w:szCs w:val="24"/>
        </w:rPr>
        <w:t>art. 2043 c.c. l</w:t>
      </w:r>
      <w:r>
        <w:rPr>
          <w:rFonts w:ascii="Gill Sans" w:hAnsi="Gill Sans"/>
          <w:sz w:val="24"/>
          <w:szCs w:val="24"/>
        </w:rPr>
        <w:t>’</w:t>
      </w:r>
      <w:r>
        <w:rPr>
          <w:rFonts w:ascii="Gill Sans" w:hAnsi="Gill Sans"/>
          <w:sz w:val="24"/>
          <w:szCs w:val="24"/>
        </w:rPr>
        <w:t>azione di merito avr</w:t>
      </w:r>
      <w:r>
        <w:rPr>
          <w:rFonts w:ascii="Gill Sans" w:hAnsi="Gill Sans"/>
          <w:sz w:val="24"/>
          <w:szCs w:val="24"/>
        </w:rPr>
        <w:t xml:space="preserve">à </w:t>
      </w:r>
      <w:r>
        <w:rPr>
          <w:rFonts w:ascii="Gill Sans" w:hAnsi="Gill Sans"/>
          <w:sz w:val="24"/>
          <w:szCs w:val="24"/>
        </w:rPr>
        <w:t xml:space="preserve">ad oggetto </w:t>
      </w:r>
    </w:p>
    <w:p w14:paraId="23D5E9CF" w14:textId="77777777" w:rsidR="009306B9" w:rsidRDefault="009E4875">
      <w:pPr>
        <w:pStyle w:val="CorpoA"/>
        <w:numPr>
          <w:ilvl w:val="0"/>
          <w:numId w:val="27"/>
        </w:numPr>
        <w:suppressAutoHyphens/>
        <w:spacing w:line="360" w:lineRule="auto"/>
        <w:jc w:val="both"/>
        <w:rPr>
          <w:rFonts w:ascii="Gill Sans" w:eastAsia="Gill Sans" w:hAnsi="Gill Sans" w:cs="Gill Sans"/>
          <w:sz w:val="24"/>
          <w:szCs w:val="24"/>
        </w:rPr>
      </w:pPr>
      <w:r>
        <w:rPr>
          <w:rFonts w:ascii="Gill Sans" w:hAnsi="Gill Sans"/>
          <w:sz w:val="24"/>
          <w:szCs w:val="24"/>
        </w:rPr>
        <w:t>l</w:t>
      </w:r>
      <w:r>
        <w:rPr>
          <w:rFonts w:ascii="Gill Sans" w:hAnsi="Gill Sans"/>
          <w:sz w:val="24"/>
          <w:szCs w:val="24"/>
        </w:rPr>
        <w:t>’</w:t>
      </w:r>
      <w:r>
        <w:rPr>
          <w:rFonts w:ascii="Gill Sans" w:hAnsi="Gill Sans"/>
          <w:sz w:val="24"/>
          <w:szCs w:val="24"/>
        </w:rPr>
        <w:t>accertamento della</w:t>
      </w:r>
      <w:r>
        <w:rPr>
          <w:rFonts w:ascii="Gill Sans" w:hAnsi="Gill Sans"/>
          <w:sz w:val="24"/>
          <w:szCs w:val="24"/>
        </w:rPr>
        <w:t xml:space="preserve"> illiceit</w:t>
      </w:r>
      <w:r>
        <w:rPr>
          <w:rFonts w:ascii="Gill Sans" w:hAnsi="Gill Sans"/>
          <w:sz w:val="24"/>
          <w:szCs w:val="24"/>
        </w:rPr>
        <w:t xml:space="preserve">à </w:t>
      </w:r>
      <w:r>
        <w:rPr>
          <w:rFonts w:ascii="Gill Sans" w:hAnsi="Gill Sans"/>
          <w:sz w:val="24"/>
          <w:szCs w:val="24"/>
        </w:rPr>
        <w:t>e/o illegittimit</w:t>
      </w:r>
      <w:r>
        <w:rPr>
          <w:rFonts w:ascii="Gill Sans" w:hAnsi="Gill Sans"/>
          <w:sz w:val="24"/>
          <w:szCs w:val="24"/>
        </w:rPr>
        <w:t xml:space="preserve">à  </w:t>
      </w:r>
      <w:r>
        <w:rPr>
          <w:rFonts w:ascii="Gill Sans" w:hAnsi="Gill Sans"/>
          <w:sz w:val="24"/>
          <w:szCs w:val="24"/>
        </w:rPr>
        <w:t>dell</w:t>
      </w:r>
      <w:r>
        <w:rPr>
          <w:rFonts w:ascii="Gill Sans" w:hAnsi="Gill Sans"/>
          <w:sz w:val="24"/>
          <w:szCs w:val="24"/>
        </w:rPr>
        <w:t>’</w:t>
      </w:r>
      <w:r>
        <w:rPr>
          <w:rFonts w:ascii="Gill Sans" w:hAnsi="Gill Sans"/>
          <w:sz w:val="24"/>
          <w:szCs w:val="24"/>
        </w:rPr>
        <w:t>intera procedura disciplinare avviata e conclusa nei confronti del Sig. Lucio Claudio Parolin per violazione dei   principi fondamentali del contraddittorio che assumono valore costituzionale quali  il diritto di conoscer</w:t>
      </w:r>
      <w:r>
        <w:rPr>
          <w:rFonts w:ascii="Gill Sans" w:hAnsi="Gill Sans"/>
          <w:sz w:val="24"/>
          <w:szCs w:val="24"/>
        </w:rPr>
        <w:t>e compiutamente l</w:t>
      </w:r>
      <w:r>
        <w:rPr>
          <w:rFonts w:ascii="Gill Sans" w:hAnsi="Gill Sans"/>
          <w:sz w:val="24"/>
          <w:szCs w:val="24"/>
        </w:rPr>
        <w:t>’</w:t>
      </w:r>
      <w:r>
        <w:rPr>
          <w:rFonts w:ascii="Gill Sans" w:hAnsi="Gill Sans"/>
          <w:sz w:val="24"/>
          <w:szCs w:val="24"/>
        </w:rPr>
        <w:t>oggetto dell</w:t>
      </w:r>
      <w:r>
        <w:rPr>
          <w:rFonts w:ascii="Gill Sans" w:hAnsi="Gill Sans"/>
          <w:sz w:val="24"/>
          <w:szCs w:val="24"/>
        </w:rPr>
        <w:t>’</w:t>
      </w:r>
      <w:r>
        <w:rPr>
          <w:rFonts w:ascii="Gill Sans" w:hAnsi="Gill Sans"/>
          <w:sz w:val="24"/>
          <w:szCs w:val="24"/>
        </w:rPr>
        <w:t>accusa e la possibilit</w:t>
      </w:r>
      <w:r>
        <w:rPr>
          <w:rFonts w:ascii="Gill Sans" w:hAnsi="Gill Sans"/>
          <w:sz w:val="24"/>
          <w:szCs w:val="24"/>
        </w:rPr>
        <w:t xml:space="preserve">à </w:t>
      </w:r>
      <w:r>
        <w:rPr>
          <w:rFonts w:ascii="Gill Sans" w:hAnsi="Gill Sans"/>
          <w:sz w:val="24"/>
          <w:szCs w:val="24"/>
        </w:rPr>
        <w:t>di difendersi, nonch</w:t>
      </w:r>
      <w:r>
        <w:rPr>
          <w:rFonts w:ascii="Gill Sans" w:hAnsi="Gill Sans"/>
          <w:sz w:val="24"/>
          <w:szCs w:val="24"/>
        </w:rPr>
        <w:t xml:space="preserve">é </w:t>
      </w:r>
      <w:r>
        <w:rPr>
          <w:rFonts w:ascii="Gill Sans" w:hAnsi="Gill Sans"/>
          <w:sz w:val="24"/>
          <w:szCs w:val="24"/>
        </w:rPr>
        <w:t>l</w:t>
      </w:r>
      <w:r>
        <w:rPr>
          <w:rFonts w:ascii="Gill Sans" w:hAnsi="Gill Sans"/>
          <w:sz w:val="24"/>
          <w:szCs w:val="24"/>
        </w:rPr>
        <w:t>’</w:t>
      </w:r>
      <w:r>
        <w:rPr>
          <w:rFonts w:ascii="Gill Sans" w:hAnsi="Gill Sans"/>
          <w:sz w:val="24"/>
          <w:szCs w:val="24"/>
        </w:rPr>
        <w:t xml:space="preserve">avere assunto i membri del Collegio dei Probiviri  la funzione deliberante su una azione disciplinare avente ad oggetto fatti contestati come lesivi dello stesso </w:t>
      </w:r>
      <w:r>
        <w:rPr>
          <w:rFonts w:ascii="Gill Sans" w:hAnsi="Gill Sans"/>
          <w:sz w:val="24"/>
          <w:szCs w:val="24"/>
        </w:rPr>
        <w:t>Collegio dei Probiviri in violazione del principio di astensione e/o incompatibilit</w:t>
      </w:r>
      <w:r>
        <w:rPr>
          <w:rFonts w:ascii="Gill Sans" w:hAnsi="Gill Sans"/>
          <w:sz w:val="24"/>
          <w:szCs w:val="24"/>
        </w:rPr>
        <w:t xml:space="preserve">à </w:t>
      </w:r>
      <w:r>
        <w:rPr>
          <w:rFonts w:ascii="Gill Sans" w:hAnsi="Gill Sans"/>
          <w:sz w:val="24"/>
          <w:szCs w:val="24"/>
        </w:rPr>
        <w:t xml:space="preserve">previsto in linea generale per gli arbitrati irrituali a forma libera assimilabili alla procedura disciplinare interna di Enti e/o Associazioni </w:t>
      </w:r>
    </w:p>
    <w:p w14:paraId="60775E1F" w14:textId="77777777" w:rsidR="009306B9" w:rsidRDefault="009E4875">
      <w:pPr>
        <w:pStyle w:val="CorpoA"/>
        <w:numPr>
          <w:ilvl w:val="0"/>
          <w:numId w:val="27"/>
        </w:numPr>
        <w:suppressAutoHyphens/>
        <w:spacing w:line="360" w:lineRule="auto"/>
        <w:jc w:val="both"/>
        <w:rPr>
          <w:rFonts w:ascii="Gill Sans" w:eastAsia="Gill Sans" w:hAnsi="Gill Sans" w:cs="Gill Sans"/>
          <w:sz w:val="24"/>
          <w:szCs w:val="24"/>
        </w:rPr>
      </w:pPr>
      <w:r>
        <w:rPr>
          <w:rFonts w:ascii="Gill Sans" w:hAnsi="Gill Sans"/>
          <w:sz w:val="24"/>
          <w:szCs w:val="24"/>
        </w:rPr>
        <w:t>l</w:t>
      </w:r>
      <w:r>
        <w:rPr>
          <w:rFonts w:ascii="Gill Sans" w:hAnsi="Gill Sans"/>
          <w:sz w:val="24"/>
          <w:szCs w:val="24"/>
        </w:rPr>
        <w:t>’</w:t>
      </w:r>
      <w:r>
        <w:rPr>
          <w:rFonts w:ascii="Gill Sans" w:hAnsi="Gill Sans"/>
          <w:sz w:val="24"/>
          <w:szCs w:val="24"/>
        </w:rPr>
        <w:t>accertamento della illic</w:t>
      </w:r>
      <w:r>
        <w:rPr>
          <w:rFonts w:ascii="Gill Sans" w:hAnsi="Gill Sans"/>
          <w:sz w:val="24"/>
          <w:szCs w:val="24"/>
        </w:rPr>
        <w:t>eit</w:t>
      </w:r>
      <w:r>
        <w:rPr>
          <w:rFonts w:ascii="Gill Sans" w:hAnsi="Gill Sans"/>
          <w:sz w:val="24"/>
          <w:szCs w:val="24"/>
        </w:rPr>
        <w:t xml:space="preserve">à </w:t>
      </w:r>
      <w:r>
        <w:rPr>
          <w:rFonts w:ascii="Gill Sans" w:hAnsi="Gill Sans"/>
          <w:sz w:val="24"/>
          <w:szCs w:val="24"/>
        </w:rPr>
        <w:t>e della illegittimit</w:t>
      </w:r>
      <w:r>
        <w:rPr>
          <w:rFonts w:ascii="Gill Sans" w:hAnsi="Gill Sans"/>
          <w:sz w:val="24"/>
          <w:szCs w:val="24"/>
        </w:rPr>
        <w:t xml:space="preserve">à </w:t>
      </w:r>
      <w:r>
        <w:rPr>
          <w:rFonts w:ascii="Gill Sans" w:hAnsi="Gill Sans"/>
          <w:sz w:val="24"/>
          <w:szCs w:val="24"/>
        </w:rPr>
        <w:t>della condotta assunta dai membri del Consiglio Direttivo nel corso del procedimento avanti il Difensore Civico in violazione dell</w:t>
      </w:r>
      <w:r>
        <w:rPr>
          <w:rFonts w:ascii="Gill Sans" w:hAnsi="Gill Sans"/>
          <w:sz w:val="24"/>
          <w:szCs w:val="24"/>
        </w:rPr>
        <w:t>’</w:t>
      </w:r>
      <w:r>
        <w:rPr>
          <w:rFonts w:ascii="Gill Sans" w:hAnsi="Gill Sans"/>
          <w:sz w:val="24"/>
          <w:szCs w:val="24"/>
        </w:rPr>
        <w:t>art. 9 della Legge Regionale n. 18 del 2010: i ) per aver violato gli obblighi di correttezza e le</w:t>
      </w:r>
      <w:r>
        <w:rPr>
          <w:rFonts w:ascii="Gill Sans" w:hAnsi="Gill Sans"/>
          <w:sz w:val="24"/>
          <w:szCs w:val="24"/>
        </w:rPr>
        <w:t>alt</w:t>
      </w:r>
      <w:r>
        <w:rPr>
          <w:rFonts w:ascii="Gill Sans" w:hAnsi="Gill Sans"/>
          <w:sz w:val="24"/>
          <w:szCs w:val="24"/>
        </w:rPr>
        <w:t xml:space="preserve">à </w:t>
      </w:r>
      <w:r>
        <w:rPr>
          <w:rFonts w:ascii="Gill Sans" w:hAnsi="Gill Sans"/>
          <w:sz w:val="24"/>
          <w:szCs w:val="24"/>
        </w:rPr>
        <w:t>nell</w:t>
      </w:r>
      <w:r>
        <w:rPr>
          <w:rFonts w:ascii="Gill Sans" w:hAnsi="Gill Sans"/>
          <w:sz w:val="24"/>
          <w:szCs w:val="24"/>
        </w:rPr>
        <w:t>’</w:t>
      </w:r>
      <w:r>
        <w:rPr>
          <w:rFonts w:ascii="Gill Sans" w:hAnsi="Gill Sans"/>
          <w:sz w:val="24"/>
          <w:szCs w:val="24"/>
        </w:rPr>
        <w:t>ambito della partecipazione al medesimo procedimento avendo prima della sua conclusione ( in data 3 ottobre 2017 )  - occultandolo al Sig. Lucio Claudio Parolin controparte nel citato procedimento -  convocato il Collegio dei Probiviri nella riun</w:t>
      </w:r>
      <w:r>
        <w:rPr>
          <w:rFonts w:ascii="Gill Sans" w:hAnsi="Gill Sans"/>
          <w:sz w:val="24"/>
          <w:szCs w:val="24"/>
        </w:rPr>
        <w:t xml:space="preserve">ione del 25 luglio 2017 ed aver deliberato in data 11 settembre 2017 la sospensione per due anni del Sig. Claudio Parolin dal CTS. </w:t>
      </w:r>
    </w:p>
    <w:p w14:paraId="5E62C6BE" w14:textId="77777777" w:rsidR="009306B9" w:rsidRDefault="009E4875">
      <w:pPr>
        <w:pStyle w:val="CorpoA"/>
        <w:numPr>
          <w:ilvl w:val="0"/>
          <w:numId w:val="27"/>
        </w:numPr>
        <w:suppressAutoHyphens/>
        <w:spacing w:line="360" w:lineRule="auto"/>
        <w:jc w:val="both"/>
        <w:rPr>
          <w:rFonts w:ascii="Gill Sans" w:eastAsia="Gill Sans" w:hAnsi="Gill Sans" w:cs="Gill Sans"/>
          <w:sz w:val="24"/>
          <w:szCs w:val="24"/>
        </w:rPr>
      </w:pPr>
      <w:r>
        <w:rPr>
          <w:rFonts w:ascii="Gill Sans" w:hAnsi="Gill Sans"/>
          <w:sz w:val="24"/>
          <w:szCs w:val="24"/>
        </w:rPr>
        <w:t>l</w:t>
      </w:r>
      <w:r>
        <w:rPr>
          <w:rFonts w:ascii="Gill Sans" w:hAnsi="Gill Sans"/>
          <w:sz w:val="24"/>
          <w:szCs w:val="24"/>
        </w:rPr>
        <w:t>’</w:t>
      </w:r>
      <w:r>
        <w:rPr>
          <w:rFonts w:ascii="Gill Sans" w:hAnsi="Gill Sans"/>
          <w:sz w:val="24"/>
          <w:szCs w:val="24"/>
        </w:rPr>
        <w:t>accertamento della illiceit</w:t>
      </w:r>
      <w:r>
        <w:rPr>
          <w:rFonts w:ascii="Gill Sans" w:hAnsi="Gill Sans"/>
          <w:sz w:val="24"/>
          <w:szCs w:val="24"/>
        </w:rPr>
        <w:t xml:space="preserve">à </w:t>
      </w:r>
      <w:r>
        <w:rPr>
          <w:rFonts w:ascii="Gill Sans" w:hAnsi="Gill Sans"/>
          <w:sz w:val="24"/>
          <w:szCs w:val="24"/>
        </w:rPr>
        <w:t>dei comportamenti su descritti i quanto discriminatori nei confronti del Sig. Lucio Claudio P</w:t>
      </w:r>
      <w:r>
        <w:rPr>
          <w:rFonts w:ascii="Gill Sans" w:hAnsi="Gill Sans"/>
          <w:sz w:val="24"/>
          <w:szCs w:val="24"/>
        </w:rPr>
        <w:t>arolin e finalizzati ad escludere il medesimo dalla campagna elettorale e dalle elezioni del Comitato indette ed effettuate nel mese di luglio 2017 e per gli effetti dichiarare l</w:t>
      </w:r>
      <w:r>
        <w:rPr>
          <w:rFonts w:ascii="Gill Sans" w:hAnsi="Gill Sans"/>
          <w:sz w:val="24"/>
          <w:szCs w:val="24"/>
        </w:rPr>
        <w:t>’</w:t>
      </w:r>
      <w:r>
        <w:rPr>
          <w:rFonts w:ascii="Gill Sans" w:hAnsi="Gill Sans"/>
          <w:sz w:val="24"/>
          <w:szCs w:val="24"/>
        </w:rPr>
        <w:t>inefficacia e/O l</w:t>
      </w:r>
      <w:r>
        <w:rPr>
          <w:rFonts w:ascii="Gill Sans" w:hAnsi="Gill Sans"/>
          <w:sz w:val="24"/>
          <w:szCs w:val="24"/>
        </w:rPr>
        <w:t>’</w:t>
      </w:r>
      <w:r>
        <w:rPr>
          <w:rFonts w:ascii="Gill Sans" w:hAnsi="Gill Sans"/>
          <w:sz w:val="24"/>
          <w:szCs w:val="24"/>
        </w:rPr>
        <w:t>invalidit</w:t>
      </w:r>
      <w:r>
        <w:rPr>
          <w:rFonts w:ascii="Gill Sans" w:hAnsi="Gill Sans"/>
          <w:sz w:val="24"/>
          <w:szCs w:val="24"/>
        </w:rPr>
        <w:t xml:space="preserve">à </w:t>
      </w:r>
      <w:r>
        <w:rPr>
          <w:rFonts w:ascii="Gill Sans" w:hAnsi="Gill Sans"/>
          <w:sz w:val="24"/>
          <w:szCs w:val="24"/>
        </w:rPr>
        <w:t>e/o l</w:t>
      </w:r>
      <w:r>
        <w:rPr>
          <w:rFonts w:ascii="Gill Sans" w:hAnsi="Gill Sans"/>
          <w:sz w:val="24"/>
          <w:szCs w:val="24"/>
        </w:rPr>
        <w:t>’</w:t>
      </w:r>
      <w:r>
        <w:rPr>
          <w:rFonts w:ascii="Gill Sans" w:hAnsi="Gill Sans"/>
          <w:sz w:val="24"/>
          <w:szCs w:val="24"/>
        </w:rPr>
        <w:t>illegittimit</w:t>
      </w:r>
      <w:r>
        <w:rPr>
          <w:rFonts w:ascii="Gill Sans" w:hAnsi="Gill Sans"/>
          <w:sz w:val="24"/>
          <w:szCs w:val="24"/>
        </w:rPr>
        <w:t xml:space="preserve">à </w:t>
      </w:r>
      <w:r>
        <w:rPr>
          <w:rFonts w:ascii="Gill Sans" w:hAnsi="Gill Sans"/>
          <w:sz w:val="24"/>
          <w:szCs w:val="24"/>
        </w:rPr>
        <w:t xml:space="preserve">delle elezioni del Comitato </w:t>
      </w:r>
      <w:r>
        <w:rPr>
          <w:rFonts w:ascii="Gill Sans" w:hAnsi="Gill Sans"/>
          <w:sz w:val="24"/>
          <w:szCs w:val="24"/>
        </w:rPr>
        <w:t xml:space="preserve">CTS tenutesi nel luglio 2017 </w:t>
      </w:r>
    </w:p>
    <w:p w14:paraId="0E6F4E0E"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Per gli effetti dell</w:t>
      </w:r>
      <w:r>
        <w:rPr>
          <w:rFonts w:ascii="Gill Sans" w:hAnsi="Gill Sans"/>
          <w:sz w:val="24"/>
          <w:szCs w:val="24"/>
        </w:rPr>
        <w:t>’</w:t>
      </w:r>
      <w:r>
        <w:rPr>
          <w:rFonts w:ascii="Gill Sans" w:hAnsi="Gill Sans"/>
          <w:sz w:val="24"/>
          <w:szCs w:val="24"/>
        </w:rPr>
        <w:t>accertamento su indicato ( in ciascuno dei capi  indicati ) la domanda avr</w:t>
      </w:r>
      <w:r>
        <w:rPr>
          <w:rFonts w:ascii="Gill Sans" w:hAnsi="Gill Sans"/>
          <w:sz w:val="24"/>
          <w:szCs w:val="24"/>
        </w:rPr>
        <w:t xml:space="preserve">à </w:t>
      </w:r>
      <w:r>
        <w:rPr>
          <w:rFonts w:ascii="Gill Sans" w:hAnsi="Gill Sans"/>
          <w:sz w:val="24"/>
          <w:szCs w:val="24"/>
        </w:rPr>
        <w:t>ad oggetto il risarcimento dei danni patrimoniali e non patrimoniali subiti dal Sig. Claudio Parolin e dall</w:t>
      </w:r>
      <w:r>
        <w:rPr>
          <w:rFonts w:ascii="Gill Sans" w:hAnsi="Gill Sans"/>
          <w:sz w:val="24"/>
          <w:szCs w:val="24"/>
        </w:rPr>
        <w:t>’</w:t>
      </w:r>
      <w:r>
        <w:rPr>
          <w:rFonts w:ascii="Gill Sans" w:hAnsi="Gill Sans"/>
          <w:sz w:val="24"/>
          <w:szCs w:val="24"/>
        </w:rPr>
        <w:t>Associazione Moviment</w:t>
      </w:r>
      <w:r>
        <w:rPr>
          <w:rFonts w:ascii="Gill Sans" w:hAnsi="Gill Sans"/>
          <w:sz w:val="24"/>
          <w:szCs w:val="24"/>
        </w:rPr>
        <w:t xml:space="preserve">o Libere DBN , in persona del Suo presidente Sig. Claudio Parolin, e per i quali si chiede, nel merito, la condanna in solido , con il Comitato Tecnico Scientifico, dei Sigg.ri </w:t>
      </w:r>
    </w:p>
    <w:p w14:paraId="5F121932"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Jose BELLESINI - FIorella MIRABASSI - Elena PAGLIUCA - Antonella BANDINI - Wal</w:t>
      </w:r>
      <w:r>
        <w:rPr>
          <w:rFonts w:ascii="Gill Sans" w:hAnsi="Gill Sans"/>
          <w:sz w:val="24"/>
          <w:szCs w:val="24"/>
        </w:rPr>
        <w:t xml:space="preserve">ter SOROSINA - Giorgio BERTAZZONI  quali Membri del Consiglio Direttivo fino alle ultime elezioni </w:t>
      </w:r>
    </w:p>
    <w:p w14:paraId="545D7026"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 xml:space="preserve">Fiorella Maria Bernardette CAPUZZO - Dario BONATTI - Douglas GATTINI - Eliane MATUK - Pietro MALNATI - Bruna CAMARDA - Isabella TAVILLA quali membri del Collegio dei Probiviri fino alle ultime elezioni </w:t>
      </w:r>
    </w:p>
    <w:p w14:paraId="1FA44B9B"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Franco SAMMACICCIA, gi</w:t>
      </w:r>
      <w:r>
        <w:rPr>
          <w:rFonts w:ascii="Gill Sans" w:hAnsi="Gill Sans"/>
          <w:sz w:val="24"/>
          <w:szCs w:val="24"/>
        </w:rPr>
        <w:t xml:space="preserve">à </w:t>
      </w:r>
      <w:r>
        <w:rPr>
          <w:rFonts w:ascii="Gill Sans" w:hAnsi="Gill Sans"/>
          <w:sz w:val="24"/>
          <w:szCs w:val="24"/>
        </w:rPr>
        <w:t xml:space="preserve">Presidente del CTS </w:t>
      </w:r>
    </w:p>
    <w:p w14:paraId="7CF53F10"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Antonello</w:t>
      </w:r>
      <w:r>
        <w:rPr>
          <w:rFonts w:ascii="Gill Sans" w:hAnsi="Gill Sans"/>
          <w:sz w:val="24"/>
          <w:szCs w:val="24"/>
        </w:rPr>
        <w:t xml:space="preserve"> CALABRESE, Presidente del CTS successivamente alle ultime elezioni </w:t>
      </w:r>
    </w:p>
    <w:p w14:paraId="67814D22" w14:textId="77777777" w:rsidR="009306B9" w:rsidRDefault="009306B9">
      <w:pPr>
        <w:pStyle w:val="CorpoA"/>
        <w:suppressAutoHyphens/>
        <w:spacing w:line="360" w:lineRule="auto"/>
        <w:jc w:val="both"/>
        <w:rPr>
          <w:rFonts w:ascii="Gill Sans" w:eastAsia="Gill Sans" w:hAnsi="Gill Sans" w:cs="Gill Sans"/>
          <w:color w:val="FF0000"/>
          <w:sz w:val="24"/>
          <w:szCs w:val="24"/>
          <w:u w:color="FF0000"/>
        </w:rPr>
      </w:pPr>
    </w:p>
    <w:p w14:paraId="66790929"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Riservando all</w:t>
      </w:r>
      <w:r>
        <w:rPr>
          <w:rFonts w:ascii="Gill Sans" w:hAnsi="Gill Sans"/>
          <w:sz w:val="24"/>
          <w:szCs w:val="24"/>
        </w:rPr>
        <w:t>’</w:t>
      </w:r>
      <w:r>
        <w:rPr>
          <w:rFonts w:ascii="Gill Sans" w:hAnsi="Gill Sans"/>
          <w:sz w:val="24"/>
          <w:szCs w:val="24"/>
        </w:rPr>
        <w:t xml:space="preserve">atto di merito la completa quantificazione dei danni patrimoniali e non patrimoniali subiti </w:t>
      </w:r>
      <w:r>
        <w:rPr>
          <w:rFonts w:ascii="Gill Sans" w:hAnsi="Gill Sans"/>
          <w:sz w:val="24"/>
          <w:szCs w:val="24"/>
        </w:rPr>
        <w:t xml:space="preserve">è </w:t>
      </w:r>
      <w:r>
        <w:rPr>
          <w:rFonts w:ascii="Gill Sans" w:hAnsi="Gill Sans"/>
          <w:sz w:val="24"/>
          <w:szCs w:val="24"/>
        </w:rPr>
        <w:t xml:space="preserve">sufficiente in questa sede rappresentare il grave nocumento economico patito </w:t>
      </w:r>
      <w:r>
        <w:rPr>
          <w:rFonts w:ascii="Gill Sans" w:hAnsi="Gill Sans"/>
          <w:sz w:val="24"/>
          <w:szCs w:val="24"/>
        </w:rPr>
        <w:t>dall</w:t>
      </w:r>
      <w:r>
        <w:rPr>
          <w:rFonts w:ascii="Gill Sans" w:hAnsi="Gill Sans"/>
          <w:sz w:val="24"/>
          <w:szCs w:val="24"/>
        </w:rPr>
        <w:t>’</w:t>
      </w:r>
      <w:r>
        <w:rPr>
          <w:rFonts w:ascii="Gill Sans" w:hAnsi="Gill Sans"/>
          <w:sz w:val="24"/>
          <w:szCs w:val="24"/>
        </w:rPr>
        <w:t xml:space="preserve">Associazione Movimento Libere DBN che proprio in ragione degli avvenuti illeciti, provvedimenti sanzionatori ha registrato una flessione di associati </w:t>
      </w:r>
      <w:r>
        <w:rPr>
          <w:rFonts w:ascii="Gill Sans" w:hAnsi="Gill Sans"/>
          <w:sz w:val="24"/>
          <w:szCs w:val="24"/>
          <w:u w:color="FF0000"/>
        </w:rPr>
        <w:t>che fino al 31 dicembre 2016 registravano un incremento annuo nell</w:t>
      </w:r>
      <w:r>
        <w:rPr>
          <w:rFonts w:ascii="Gill Sans" w:hAnsi="Gill Sans"/>
          <w:sz w:val="24"/>
          <w:szCs w:val="24"/>
          <w:u w:color="FF0000"/>
        </w:rPr>
        <w:t>’</w:t>
      </w:r>
      <w:r>
        <w:rPr>
          <w:rFonts w:ascii="Gill Sans" w:hAnsi="Gill Sans"/>
          <w:sz w:val="24"/>
          <w:szCs w:val="24"/>
          <w:u w:color="FF0000"/>
        </w:rPr>
        <w:t xml:space="preserve">ordine del 26%, mentre nel 2017 tale incremento </w:t>
      </w:r>
      <w:r>
        <w:rPr>
          <w:rFonts w:ascii="Gill Sans" w:hAnsi="Gill Sans"/>
          <w:sz w:val="24"/>
          <w:szCs w:val="24"/>
          <w:u w:color="FF0000"/>
        </w:rPr>
        <w:t xml:space="preserve">è </w:t>
      </w:r>
      <w:r>
        <w:rPr>
          <w:rFonts w:ascii="Gill Sans" w:hAnsi="Gill Sans"/>
          <w:sz w:val="24"/>
          <w:szCs w:val="24"/>
          <w:u w:color="FF0000"/>
        </w:rPr>
        <w:t>stato praticamente azzerato (+7% ascrivibile ad una nuova figura di socio introdotta nel 2017) registrando un abnorme incremento dei mancati rinnovi (oltre il 30% pi</w:t>
      </w:r>
      <w:r>
        <w:rPr>
          <w:rFonts w:ascii="Gill Sans" w:hAnsi="Gill Sans"/>
          <w:sz w:val="24"/>
          <w:szCs w:val="24"/>
          <w:u w:color="FF0000"/>
        </w:rPr>
        <w:t xml:space="preserve">ù </w:t>
      </w:r>
      <w:r>
        <w:rPr>
          <w:rFonts w:ascii="Gill Sans" w:hAnsi="Gill Sans"/>
          <w:sz w:val="24"/>
          <w:szCs w:val="24"/>
          <w:u w:color="FF0000"/>
        </w:rPr>
        <w:t>del doppio rispetto il 2016) in partico</w:t>
      </w:r>
      <w:r>
        <w:rPr>
          <w:rFonts w:ascii="Gill Sans" w:hAnsi="Gill Sans"/>
          <w:sz w:val="24"/>
          <w:szCs w:val="24"/>
          <w:u w:color="FF0000"/>
        </w:rPr>
        <w:t>lare proprio tra i soci iscritti ai registri regionali.</w:t>
      </w:r>
      <w:r>
        <w:rPr>
          <w:rFonts w:ascii="Gill Sans" w:hAnsi="Gill Sans"/>
          <w:sz w:val="24"/>
          <w:szCs w:val="24"/>
        </w:rPr>
        <w:t xml:space="preserve"> Inevitabilmente il venir meno delle risorse patrimoniali ha determinato il correlativo venir meno delle iniziative e dell</w:t>
      </w:r>
      <w:r>
        <w:rPr>
          <w:rFonts w:ascii="Gill Sans" w:hAnsi="Gill Sans"/>
          <w:sz w:val="24"/>
          <w:szCs w:val="24"/>
        </w:rPr>
        <w:t>’</w:t>
      </w:r>
      <w:r>
        <w:rPr>
          <w:rFonts w:ascii="Gill Sans" w:hAnsi="Gill Sans"/>
          <w:sz w:val="24"/>
          <w:szCs w:val="24"/>
        </w:rPr>
        <w:t>attivit</w:t>
      </w:r>
      <w:r>
        <w:rPr>
          <w:rFonts w:ascii="Gill Sans" w:hAnsi="Gill Sans"/>
          <w:sz w:val="24"/>
          <w:szCs w:val="24"/>
        </w:rPr>
        <w:t xml:space="preserve">à </w:t>
      </w:r>
      <w:r>
        <w:rPr>
          <w:rFonts w:ascii="Gill Sans" w:hAnsi="Gill Sans"/>
          <w:sz w:val="24"/>
          <w:szCs w:val="24"/>
        </w:rPr>
        <w:t>dell</w:t>
      </w:r>
      <w:r>
        <w:rPr>
          <w:rFonts w:ascii="Gill Sans" w:hAnsi="Gill Sans"/>
          <w:sz w:val="24"/>
          <w:szCs w:val="24"/>
        </w:rPr>
        <w:t>’</w:t>
      </w:r>
      <w:r>
        <w:rPr>
          <w:rFonts w:ascii="Gill Sans" w:hAnsi="Gill Sans"/>
          <w:sz w:val="24"/>
          <w:szCs w:val="24"/>
        </w:rPr>
        <w:t>Associazione . Sotto questo profilo il danno patrimoniale econom</w:t>
      </w:r>
      <w:r>
        <w:rPr>
          <w:rFonts w:ascii="Gill Sans" w:hAnsi="Gill Sans"/>
          <w:sz w:val="24"/>
          <w:szCs w:val="24"/>
        </w:rPr>
        <w:t xml:space="preserve">ico </w:t>
      </w:r>
      <w:r>
        <w:rPr>
          <w:rFonts w:ascii="Gill Sans" w:hAnsi="Gill Sans"/>
          <w:sz w:val="24"/>
          <w:szCs w:val="24"/>
        </w:rPr>
        <w:t xml:space="preserve">è </w:t>
      </w:r>
      <w:r>
        <w:rPr>
          <w:rFonts w:ascii="Gill Sans" w:hAnsi="Gill Sans"/>
          <w:sz w:val="24"/>
          <w:szCs w:val="24"/>
        </w:rPr>
        <w:t>pari ad Euro 15.000,00 oltre ad un autonomo danno non patrimoniale dell</w:t>
      </w:r>
      <w:r>
        <w:rPr>
          <w:rFonts w:ascii="Gill Sans" w:hAnsi="Gill Sans"/>
          <w:sz w:val="24"/>
          <w:szCs w:val="24"/>
        </w:rPr>
        <w:t>’</w:t>
      </w:r>
      <w:r>
        <w:rPr>
          <w:rFonts w:ascii="Gill Sans" w:hAnsi="Gill Sans"/>
          <w:sz w:val="24"/>
          <w:szCs w:val="24"/>
        </w:rPr>
        <w:t>Ente che non pu</w:t>
      </w:r>
      <w:r>
        <w:rPr>
          <w:rFonts w:ascii="Gill Sans" w:hAnsi="Gill Sans"/>
          <w:sz w:val="24"/>
          <w:szCs w:val="24"/>
        </w:rPr>
        <w:t xml:space="preserve">ò </w:t>
      </w:r>
      <w:r>
        <w:rPr>
          <w:rFonts w:ascii="Gill Sans" w:hAnsi="Gill Sans"/>
          <w:sz w:val="24"/>
          <w:szCs w:val="24"/>
        </w:rPr>
        <w:t xml:space="preserve">essere commisurato in una somma inferiore ad Euro 20.000,00 </w:t>
      </w:r>
    </w:p>
    <w:p w14:paraId="4C6154BE" w14:textId="77777777" w:rsidR="009306B9" w:rsidRDefault="009E4875">
      <w:pPr>
        <w:pStyle w:val="CorpoA"/>
        <w:suppressAutoHyphens/>
        <w:spacing w:line="360" w:lineRule="auto"/>
        <w:jc w:val="both"/>
        <w:rPr>
          <w:rFonts w:ascii="Gill Sans" w:eastAsia="Gill Sans" w:hAnsi="Gill Sans" w:cs="Gill Sans"/>
          <w:sz w:val="24"/>
          <w:szCs w:val="24"/>
        </w:rPr>
      </w:pPr>
      <w:r>
        <w:rPr>
          <w:rFonts w:ascii="Gill Sans" w:hAnsi="Gill Sans"/>
          <w:sz w:val="24"/>
          <w:szCs w:val="24"/>
        </w:rPr>
        <w:t>A ci</w:t>
      </w:r>
      <w:r>
        <w:rPr>
          <w:rFonts w:ascii="Gill Sans" w:hAnsi="Gill Sans"/>
          <w:sz w:val="24"/>
          <w:szCs w:val="24"/>
        </w:rPr>
        <w:t xml:space="preserve">ò </w:t>
      </w:r>
      <w:r>
        <w:rPr>
          <w:rFonts w:ascii="Gill Sans" w:hAnsi="Gill Sans"/>
          <w:sz w:val="24"/>
          <w:szCs w:val="24"/>
        </w:rPr>
        <w:t>si aggiungano i notevoli danni patiti dal Sig.Lucio Claudio Parolin nell</w:t>
      </w:r>
      <w:r>
        <w:rPr>
          <w:rFonts w:ascii="Gill Sans" w:hAnsi="Gill Sans"/>
          <w:sz w:val="24"/>
          <w:szCs w:val="24"/>
        </w:rPr>
        <w:t>’</w:t>
      </w:r>
      <w:r>
        <w:rPr>
          <w:rFonts w:ascii="Gill Sans" w:hAnsi="Gill Sans"/>
          <w:sz w:val="24"/>
          <w:szCs w:val="24"/>
        </w:rPr>
        <w:t xml:space="preserve">ambito della propria </w:t>
      </w:r>
      <w:r>
        <w:rPr>
          <w:rFonts w:ascii="Gill Sans" w:hAnsi="Gill Sans"/>
          <w:sz w:val="24"/>
          <w:szCs w:val="24"/>
        </w:rPr>
        <w:t>attivit</w:t>
      </w:r>
      <w:r>
        <w:rPr>
          <w:rFonts w:ascii="Gill Sans" w:hAnsi="Gill Sans"/>
          <w:sz w:val="24"/>
          <w:szCs w:val="24"/>
        </w:rPr>
        <w:t xml:space="preserve">à </w:t>
      </w:r>
      <w:r>
        <w:rPr>
          <w:rFonts w:ascii="Gill Sans" w:hAnsi="Gill Sans"/>
          <w:sz w:val="24"/>
          <w:szCs w:val="24"/>
        </w:rPr>
        <w:t>professionale e non meno quelli non patrimoniali legali alla sua immagine, alla notoriet</w:t>
      </w:r>
      <w:r>
        <w:rPr>
          <w:rFonts w:ascii="Gill Sans" w:hAnsi="Gill Sans"/>
          <w:sz w:val="24"/>
          <w:szCs w:val="24"/>
        </w:rPr>
        <w:t xml:space="preserve">à </w:t>
      </w:r>
      <w:r>
        <w:rPr>
          <w:rFonts w:ascii="Gill Sans" w:hAnsi="Gill Sans"/>
          <w:sz w:val="24"/>
          <w:szCs w:val="24"/>
        </w:rPr>
        <w:t>ed all</w:t>
      </w:r>
      <w:r>
        <w:rPr>
          <w:rFonts w:ascii="Gill Sans" w:hAnsi="Gill Sans"/>
          <w:sz w:val="24"/>
          <w:szCs w:val="24"/>
        </w:rPr>
        <w:t>’</w:t>
      </w:r>
      <w:r>
        <w:rPr>
          <w:rFonts w:ascii="Gill Sans" w:hAnsi="Gill Sans"/>
          <w:sz w:val="24"/>
          <w:szCs w:val="24"/>
        </w:rPr>
        <w:t>autorevolezza culturale nel settore delle DBN. Danno che non pu</w:t>
      </w:r>
      <w:r>
        <w:rPr>
          <w:rFonts w:ascii="Gill Sans" w:hAnsi="Gill Sans"/>
          <w:sz w:val="24"/>
          <w:szCs w:val="24"/>
        </w:rPr>
        <w:t xml:space="preserve">ò </w:t>
      </w:r>
      <w:r>
        <w:rPr>
          <w:rFonts w:ascii="Gill Sans" w:hAnsi="Gill Sans"/>
          <w:sz w:val="24"/>
          <w:szCs w:val="24"/>
        </w:rPr>
        <w:t>essere commisurato, anche in via equitativa, in una misura inferiore ad Euro 40.000,0</w:t>
      </w:r>
      <w:r>
        <w:rPr>
          <w:rFonts w:ascii="Gill Sans" w:hAnsi="Gill Sans"/>
          <w:sz w:val="24"/>
          <w:szCs w:val="24"/>
        </w:rPr>
        <w:t xml:space="preserve">0 </w:t>
      </w:r>
    </w:p>
    <w:p w14:paraId="4CFCD79C" w14:textId="77777777" w:rsidR="009306B9" w:rsidRDefault="009306B9">
      <w:pPr>
        <w:pStyle w:val="CorpoA"/>
        <w:suppressAutoHyphens/>
        <w:spacing w:line="360" w:lineRule="auto"/>
        <w:jc w:val="both"/>
        <w:rPr>
          <w:rFonts w:ascii="Gill Sans" w:eastAsia="Gill Sans" w:hAnsi="Gill Sans" w:cs="Gill Sans"/>
          <w:sz w:val="24"/>
          <w:szCs w:val="24"/>
        </w:rPr>
      </w:pPr>
    </w:p>
    <w:p w14:paraId="1AE86CAB" w14:textId="77777777" w:rsidR="009306B9" w:rsidRDefault="009E4875">
      <w:pPr>
        <w:pStyle w:val="CorpoA"/>
        <w:suppressAutoHyphens/>
        <w:spacing w:line="360" w:lineRule="auto"/>
        <w:jc w:val="center"/>
        <w:rPr>
          <w:rFonts w:ascii="Gill Sans" w:eastAsia="Gill Sans" w:hAnsi="Gill Sans" w:cs="Gill Sans"/>
          <w:sz w:val="24"/>
          <w:szCs w:val="24"/>
        </w:rPr>
      </w:pPr>
      <w:r>
        <w:rPr>
          <w:rFonts w:ascii="Gill Sans" w:hAnsi="Gill Sans"/>
          <w:sz w:val="24"/>
          <w:szCs w:val="24"/>
        </w:rPr>
        <w:t xml:space="preserve">PERICULUM IN MORA </w:t>
      </w:r>
    </w:p>
    <w:p w14:paraId="619D8C4C" w14:textId="77777777" w:rsidR="009306B9" w:rsidRDefault="009306B9">
      <w:pPr>
        <w:pStyle w:val="CorpoA"/>
        <w:suppressAutoHyphens/>
        <w:spacing w:line="360" w:lineRule="auto"/>
        <w:jc w:val="center"/>
        <w:rPr>
          <w:rFonts w:ascii="Gill Sans" w:eastAsia="Gill Sans" w:hAnsi="Gill Sans" w:cs="Gill Sans"/>
          <w:sz w:val="24"/>
          <w:szCs w:val="24"/>
        </w:rPr>
      </w:pPr>
    </w:p>
    <w:p w14:paraId="741C37F1" w14:textId="77777777" w:rsidR="009306B9" w:rsidRDefault="009E4875">
      <w:pPr>
        <w:pStyle w:val="Didefault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spacing w:line="360" w:lineRule="auto"/>
        <w:jc w:val="both"/>
        <w:rPr>
          <w:rFonts w:ascii="Gill Sans" w:eastAsia="Gill Sans" w:hAnsi="Gill Sans" w:cs="Gill Sans"/>
          <w:sz w:val="24"/>
          <w:szCs w:val="24"/>
        </w:rPr>
      </w:pPr>
      <w:r>
        <w:rPr>
          <w:rFonts w:ascii="Gill Sans" w:hAnsi="Gill Sans"/>
          <w:sz w:val="24"/>
          <w:szCs w:val="24"/>
        </w:rPr>
        <w:t>L</w:t>
      </w:r>
      <w:r>
        <w:rPr>
          <w:rFonts w:ascii="Gill Sans" w:hAnsi="Gill Sans"/>
          <w:sz w:val="24"/>
          <w:szCs w:val="24"/>
        </w:rPr>
        <w:t>’</w:t>
      </w:r>
      <w:r>
        <w:rPr>
          <w:rFonts w:ascii="Gill Sans" w:hAnsi="Gill Sans"/>
          <w:sz w:val="24"/>
          <w:szCs w:val="24"/>
        </w:rPr>
        <w:t>irreparabilit</w:t>
      </w:r>
      <w:r>
        <w:rPr>
          <w:rFonts w:ascii="Gill Sans" w:hAnsi="Gill Sans"/>
          <w:sz w:val="24"/>
          <w:szCs w:val="24"/>
        </w:rPr>
        <w:t xml:space="preserve">à </w:t>
      </w:r>
      <w:r>
        <w:rPr>
          <w:rFonts w:ascii="Gill Sans" w:hAnsi="Gill Sans"/>
          <w:sz w:val="24"/>
          <w:szCs w:val="24"/>
        </w:rPr>
        <w:t xml:space="preserve">del pregiudizio </w:t>
      </w:r>
      <w:r>
        <w:rPr>
          <w:rFonts w:ascii="Gill Sans" w:hAnsi="Gill Sans"/>
          <w:sz w:val="24"/>
          <w:szCs w:val="24"/>
        </w:rPr>
        <w:t xml:space="preserve">è </w:t>
      </w:r>
      <w:r>
        <w:rPr>
          <w:rFonts w:ascii="Gill Sans" w:hAnsi="Gill Sans"/>
          <w:sz w:val="24"/>
          <w:szCs w:val="24"/>
        </w:rPr>
        <w:t>di evidenza nelle conseguenze - appunto irreversibili - della sanzione disciplinare della sospensione per anni due definitivamente irrogato con comunicazione del 11 ottobre 2017 ricevuta dai ricorr</w:t>
      </w:r>
      <w:r>
        <w:rPr>
          <w:rFonts w:ascii="Gill Sans" w:hAnsi="Gill Sans"/>
          <w:sz w:val="24"/>
          <w:szCs w:val="24"/>
        </w:rPr>
        <w:t>enti in data 20 ottobre 2017 : la definitiva impossibilit</w:t>
      </w:r>
      <w:r>
        <w:rPr>
          <w:rFonts w:ascii="Gill Sans" w:hAnsi="Gill Sans"/>
          <w:sz w:val="24"/>
          <w:szCs w:val="24"/>
        </w:rPr>
        <w:t xml:space="preserve">à </w:t>
      </w:r>
      <w:r>
        <w:rPr>
          <w:rFonts w:ascii="Gill Sans" w:hAnsi="Gill Sans"/>
          <w:sz w:val="24"/>
          <w:szCs w:val="24"/>
        </w:rPr>
        <w:t>di partecipare alle attivit</w:t>
      </w:r>
      <w:r>
        <w:rPr>
          <w:rFonts w:ascii="Gill Sans" w:hAnsi="Gill Sans"/>
          <w:sz w:val="24"/>
          <w:szCs w:val="24"/>
        </w:rPr>
        <w:t xml:space="preserve">à </w:t>
      </w:r>
      <w:r>
        <w:rPr>
          <w:rFonts w:ascii="Gill Sans" w:hAnsi="Gill Sans"/>
          <w:sz w:val="24"/>
          <w:szCs w:val="24"/>
        </w:rPr>
        <w:t>del Comitato Tecnico Scientifico , per l</w:t>
      </w:r>
      <w:r>
        <w:rPr>
          <w:rFonts w:ascii="Gill Sans" w:hAnsi="Gill Sans"/>
          <w:sz w:val="24"/>
          <w:szCs w:val="24"/>
        </w:rPr>
        <w:t>’</w:t>
      </w:r>
      <w:r>
        <w:rPr>
          <w:rFonts w:ascii="Gill Sans" w:hAnsi="Gill Sans"/>
          <w:sz w:val="24"/>
          <w:szCs w:val="24"/>
        </w:rPr>
        <w:t>Associazione, e la sospensione dell</w:t>
      </w:r>
      <w:r>
        <w:rPr>
          <w:rFonts w:ascii="Gill Sans" w:hAnsi="Gill Sans"/>
          <w:sz w:val="24"/>
          <w:szCs w:val="24"/>
        </w:rPr>
        <w:t>’</w:t>
      </w:r>
      <w:r>
        <w:rPr>
          <w:rFonts w:ascii="Gill Sans" w:hAnsi="Gill Sans"/>
          <w:sz w:val="24"/>
          <w:szCs w:val="24"/>
        </w:rPr>
        <w:t xml:space="preserve">iscrizione dal Registro Regionale. </w:t>
      </w:r>
    </w:p>
    <w:p w14:paraId="799B0DCF" w14:textId="77777777" w:rsidR="009306B9" w:rsidRDefault="009306B9">
      <w:pPr>
        <w:pStyle w:val="Didefault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spacing w:line="360" w:lineRule="auto"/>
        <w:jc w:val="both"/>
        <w:rPr>
          <w:rFonts w:ascii="Gill Sans" w:eastAsia="Gill Sans" w:hAnsi="Gill Sans" w:cs="Gill Sans"/>
          <w:sz w:val="24"/>
          <w:szCs w:val="24"/>
        </w:rPr>
      </w:pPr>
    </w:p>
    <w:p w14:paraId="4C6DC8BE" w14:textId="77777777" w:rsidR="009306B9" w:rsidRDefault="009E4875">
      <w:pPr>
        <w:pStyle w:val="Didefault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spacing w:line="360" w:lineRule="auto"/>
        <w:jc w:val="both"/>
        <w:rPr>
          <w:rFonts w:ascii="Gill Sans" w:eastAsia="Gill Sans" w:hAnsi="Gill Sans" w:cs="Gill Sans"/>
          <w:sz w:val="24"/>
          <w:szCs w:val="24"/>
        </w:rPr>
      </w:pPr>
      <w:r>
        <w:rPr>
          <w:rFonts w:ascii="Gill Sans" w:hAnsi="Gill Sans"/>
          <w:sz w:val="24"/>
          <w:szCs w:val="24"/>
        </w:rPr>
        <w:t>Come noto l'irreparabilit</w:t>
      </w:r>
      <w:r>
        <w:rPr>
          <w:rFonts w:ascii="Gill Sans" w:hAnsi="Gill Sans"/>
          <w:sz w:val="24"/>
          <w:szCs w:val="24"/>
        </w:rPr>
        <w:t xml:space="preserve">à </w:t>
      </w:r>
      <w:r>
        <w:rPr>
          <w:rFonts w:ascii="Gill Sans" w:hAnsi="Gill Sans"/>
          <w:sz w:val="24"/>
          <w:szCs w:val="24"/>
        </w:rPr>
        <w:t>del danno sussiste  non sol</w:t>
      </w:r>
      <w:r>
        <w:rPr>
          <w:rFonts w:ascii="Gill Sans" w:hAnsi="Gill Sans"/>
          <w:sz w:val="24"/>
          <w:szCs w:val="24"/>
        </w:rPr>
        <w:t>o qualora il danno non sia suscettibile di reintegrazione in forma specifica o qualora il risarcimento non sia suscettibile di valutazione patrimoniale, ma anche tutte le volte in cui la reintegrazione per equivalente, il risarcimento e tutti gli altri rim</w:t>
      </w:r>
      <w:r>
        <w:rPr>
          <w:rFonts w:ascii="Gill Sans" w:hAnsi="Gill Sans"/>
          <w:sz w:val="24"/>
          <w:szCs w:val="24"/>
        </w:rPr>
        <w:t xml:space="preserve">edi eccezionali non siano sufficienti ad attuare pienamente ed integralmente il diritto dedotto in giudizio ; che nella specie </w:t>
      </w:r>
      <w:r>
        <w:rPr>
          <w:rFonts w:ascii="Gill Sans" w:hAnsi="Gill Sans"/>
          <w:sz w:val="24"/>
          <w:szCs w:val="24"/>
        </w:rPr>
        <w:t xml:space="preserve">è </w:t>
      </w:r>
      <w:r>
        <w:rPr>
          <w:rFonts w:ascii="Gill Sans" w:hAnsi="Gill Sans"/>
          <w:sz w:val="24"/>
          <w:szCs w:val="24"/>
        </w:rPr>
        <w:t>individuabile in quello legittimamente preteso dai ricorrenti  di poter continuare ad esercitare la propria attivit</w:t>
      </w:r>
      <w:r>
        <w:rPr>
          <w:rFonts w:ascii="Gill Sans" w:hAnsi="Gill Sans"/>
          <w:sz w:val="24"/>
          <w:szCs w:val="24"/>
        </w:rPr>
        <w:t xml:space="preserve">à </w:t>
      </w:r>
      <w:r>
        <w:rPr>
          <w:rFonts w:ascii="Gill Sans" w:hAnsi="Gill Sans"/>
          <w:sz w:val="24"/>
          <w:szCs w:val="24"/>
        </w:rPr>
        <w:t xml:space="preserve">di membro </w:t>
      </w:r>
      <w:r>
        <w:rPr>
          <w:rFonts w:ascii="Gill Sans" w:hAnsi="Gill Sans"/>
          <w:sz w:val="24"/>
          <w:szCs w:val="24"/>
        </w:rPr>
        <w:t xml:space="preserve">del Comitato Tecnico Scientifico e di iscrizione al Registro Regionale </w:t>
      </w:r>
    </w:p>
    <w:p w14:paraId="2ABAF552" w14:textId="77777777" w:rsidR="009306B9" w:rsidRDefault="009E4875">
      <w:pPr>
        <w:pStyle w:val="Didefault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spacing w:line="360" w:lineRule="auto"/>
        <w:jc w:val="both"/>
        <w:rPr>
          <w:rFonts w:ascii="Gill Sans" w:eastAsia="Gill Sans" w:hAnsi="Gill Sans" w:cs="Gill Sans"/>
          <w:sz w:val="24"/>
          <w:szCs w:val="24"/>
        </w:rPr>
      </w:pPr>
      <w:r>
        <w:rPr>
          <w:rFonts w:ascii="Gill Sans" w:hAnsi="Gill Sans"/>
          <w:sz w:val="24"/>
          <w:szCs w:val="24"/>
        </w:rPr>
        <w:t>Ci</w:t>
      </w:r>
      <w:r>
        <w:rPr>
          <w:rFonts w:ascii="Gill Sans" w:hAnsi="Gill Sans"/>
          <w:sz w:val="24"/>
          <w:szCs w:val="24"/>
        </w:rPr>
        <w:t xml:space="preserve">ò </w:t>
      </w:r>
      <w:r>
        <w:rPr>
          <w:rFonts w:ascii="Gill Sans" w:hAnsi="Gill Sans"/>
          <w:sz w:val="24"/>
          <w:szCs w:val="24"/>
        </w:rPr>
        <w:t>che giova a qualificare l'irreparabilit</w:t>
      </w:r>
      <w:r>
        <w:rPr>
          <w:rFonts w:ascii="Gill Sans" w:hAnsi="Gill Sans"/>
          <w:sz w:val="24"/>
          <w:szCs w:val="24"/>
        </w:rPr>
        <w:t xml:space="preserve">à </w:t>
      </w:r>
      <w:r>
        <w:rPr>
          <w:rFonts w:ascii="Gill Sans" w:hAnsi="Gill Sans"/>
          <w:sz w:val="24"/>
          <w:szCs w:val="24"/>
        </w:rPr>
        <w:t xml:space="preserve">del danno </w:t>
      </w:r>
      <w:r>
        <w:rPr>
          <w:rFonts w:ascii="Gill Sans" w:hAnsi="Gill Sans"/>
          <w:sz w:val="24"/>
          <w:szCs w:val="24"/>
        </w:rPr>
        <w:t>è</w:t>
      </w:r>
      <w:r>
        <w:rPr>
          <w:rFonts w:ascii="Gill Sans" w:hAnsi="Gill Sans"/>
          <w:sz w:val="24"/>
          <w:szCs w:val="24"/>
        </w:rPr>
        <w:t>, infatti, la realizzabilit</w:t>
      </w:r>
      <w:r>
        <w:rPr>
          <w:rFonts w:ascii="Gill Sans" w:hAnsi="Gill Sans"/>
          <w:sz w:val="24"/>
          <w:szCs w:val="24"/>
        </w:rPr>
        <w:t xml:space="preserve">à </w:t>
      </w:r>
      <w:r>
        <w:rPr>
          <w:rFonts w:ascii="Gill Sans" w:hAnsi="Gill Sans"/>
          <w:sz w:val="24"/>
          <w:szCs w:val="24"/>
        </w:rPr>
        <w:t>e la soddisfazione del diritto o dell'interesse che costituiscono il nucleo ineliminabile della sit</w:t>
      </w:r>
      <w:r>
        <w:rPr>
          <w:rFonts w:ascii="Gill Sans" w:hAnsi="Gill Sans"/>
          <w:sz w:val="24"/>
          <w:szCs w:val="24"/>
        </w:rPr>
        <w:t>uazione sostanziale da tutelarsi, in quanto se tale diritto o interesse corresse il rischio di restare anche solo parzialmente insoddisfatto, come nel caso di specie, il danno minacciato ( risoluzione del contratto ) va  indubbiamente qualificato come irre</w:t>
      </w:r>
      <w:r>
        <w:rPr>
          <w:rFonts w:ascii="Gill Sans" w:hAnsi="Gill Sans"/>
          <w:sz w:val="24"/>
          <w:szCs w:val="24"/>
        </w:rPr>
        <w:t xml:space="preserve">parabile </w:t>
      </w:r>
    </w:p>
    <w:p w14:paraId="61620B87" w14:textId="77777777" w:rsidR="009306B9" w:rsidRDefault="009306B9">
      <w:pPr>
        <w:pStyle w:val="Didefault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spacing w:line="360" w:lineRule="auto"/>
        <w:jc w:val="both"/>
        <w:rPr>
          <w:rFonts w:ascii="Gill Sans" w:eastAsia="Gill Sans" w:hAnsi="Gill Sans" w:cs="Gill Sans"/>
          <w:sz w:val="24"/>
          <w:szCs w:val="24"/>
        </w:rPr>
      </w:pPr>
    </w:p>
    <w:p w14:paraId="0961117D" w14:textId="77777777" w:rsidR="009306B9" w:rsidRDefault="009E4875">
      <w:pPr>
        <w:pStyle w:val="Didefault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spacing w:line="360" w:lineRule="auto"/>
        <w:jc w:val="both"/>
        <w:rPr>
          <w:rFonts w:ascii="Gill Sans" w:eastAsia="Gill Sans" w:hAnsi="Gill Sans" w:cs="Gill Sans"/>
          <w:sz w:val="24"/>
          <w:szCs w:val="24"/>
        </w:rPr>
      </w:pPr>
      <w:r>
        <w:rPr>
          <w:rFonts w:ascii="Gill Sans" w:hAnsi="Gill Sans"/>
          <w:sz w:val="24"/>
          <w:szCs w:val="24"/>
        </w:rPr>
        <w:t>In definitiva l'irreparabilit</w:t>
      </w:r>
      <w:r>
        <w:rPr>
          <w:rFonts w:ascii="Gill Sans" w:hAnsi="Gill Sans"/>
          <w:sz w:val="24"/>
          <w:szCs w:val="24"/>
        </w:rPr>
        <w:t xml:space="preserve">à </w:t>
      </w:r>
      <w:r>
        <w:rPr>
          <w:rFonts w:ascii="Gill Sans" w:hAnsi="Gill Sans"/>
          <w:sz w:val="24"/>
          <w:szCs w:val="24"/>
        </w:rPr>
        <w:t>del pregiudizio che giustifica l'accoglimento del ricorso ex art. 700 va intesa dunque non solo nel senso di irreversibilit</w:t>
      </w:r>
      <w:r>
        <w:rPr>
          <w:rFonts w:ascii="Gill Sans" w:hAnsi="Gill Sans"/>
          <w:sz w:val="24"/>
          <w:szCs w:val="24"/>
        </w:rPr>
        <w:t xml:space="preserve">à </w:t>
      </w:r>
      <w:r>
        <w:rPr>
          <w:rFonts w:ascii="Gill Sans" w:hAnsi="Gill Sans"/>
          <w:sz w:val="24"/>
          <w:szCs w:val="24"/>
        </w:rPr>
        <w:t xml:space="preserve">del danno alla situazione soggettiva di cui si invoca la cautela - come accade nel </w:t>
      </w:r>
      <w:r>
        <w:rPr>
          <w:rFonts w:ascii="Gill Sans" w:hAnsi="Gill Sans"/>
          <w:sz w:val="24"/>
          <w:szCs w:val="24"/>
        </w:rPr>
        <w:t>caso tipico di minaccia ad un diritto a contenuto non patrimoniale - ma anche come insuscettibilit</w:t>
      </w:r>
      <w:r>
        <w:rPr>
          <w:rFonts w:ascii="Gill Sans" w:hAnsi="Gill Sans"/>
          <w:sz w:val="24"/>
          <w:szCs w:val="24"/>
        </w:rPr>
        <w:t xml:space="preserve">à </w:t>
      </w:r>
      <w:r>
        <w:rPr>
          <w:rFonts w:ascii="Gill Sans" w:hAnsi="Gill Sans"/>
          <w:sz w:val="24"/>
          <w:szCs w:val="24"/>
        </w:rPr>
        <w:t xml:space="preserve">di tutela piena ed effettiva della situazione medesima all'esito del giudizio di merito. </w:t>
      </w:r>
    </w:p>
    <w:p w14:paraId="6BE89AE9" w14:textId="77777777" w:rsidR="009306B9" w:rsidRDefault="009306B9">
      <w:pPr>
        <w:pStyle w:val="Didefault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spacing w:line="360" w:lineRule="auto"/>
        <w:jc w:val="both"/>
        <w:rPr>
          <w:rFonts w:ascii="Gill Sans" w:eastAsia="Gill Sans" w:hAnsi="Gill Sans" w:cs="Gill Sans"/>
          <w:sz w:val="24"/>
          <w:szCs w:val="24"/>
        </w:rPr>
      </w:pPr>
    </w:p>
    <w:p w14:paraId="558BC6D1" w14:textId="77777777" w:rsidR="009306B9" w:rsidRDefault="009E4875">
      <w:pPr>
        <w:pStyle w:val="Didefault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spacing w:line="360" w:lineRule="auto"/>
        <w:jc w:val="both"/>
        <w:rPr>
          <w:rFonts w:ascii="Gill Sans" w:eastAsia="Gill Sans" w:hAnsi="Gill Sans" w:cs="Gill Sans"/>
          <w:sz w:val="24"/>
          <w:szCs w:val="24"/>
        </w:rPr>
      </w:pPr>
      <w:r>
        <w:rPr>
          <w:rFonts w:ascii="Gill Sans" w:hAnsi="Gill Sans"/>
          <w:sz w:val="24"/>
          <w:szCs w:val="24"/>
        </w:rPr>
        <w:t>Sul punto deve essere considerata, altres</w:t>
      </w:r>
      <w:r>
        <w:rPr>
          <w:rFonts w:ascii="Gill Sans" w:hAnsi="Gill Sans"/>
          <w:sz w:val="24"/>
          <w:szCs w:val="24"/>
        </w:rPr>
        <w:t>ì</w:t>
      </w:r>
      <w:r>
        <w:rPr>
          <w:rFonts w:ascii="Gill Sans" w:hAnsi="Gill Sans"/>
          <w:sz w:val="24"/>
          <w:szCs w:val="24"/>
        </w:rPr>
        <w:t>, la buona fede dei ric</w:t>
      </w:r>
      <w:r>
        <w:rPr>
          <w:rFonts w:ascii="Gill Sans" w:hAnsi="Gill Sans"/>
          <w:sz w:val="24"/>
          <w:szCs w:val="24"/>
        </w:rPr>
        <w:t>orrenti che nell</w:t>
      </w:r>
      <w:r>
        <w:rPr>
          <w:rFonts w:ascii="Gill Sans" w:hAnsi="Gill Sans"/>
          <w:sz w:val="24"/>
          <w:szCs w:val="24"/>
        </w:rPr>
        <w:t>’</w:t>
      </w:r>
      <w:r>
        <w:rPr>
          <w:rFonts w:ascii="Gill Sans" w:hAnsi="Gill Sans"/>
          <w:sz w:val="24"/>
          <w:szCs w:val="24"/>
        </w:rPr>
        <w:t xml:space="preserve">immediatezza della prima sospensione (febbraio 2017) hanno contestato il provvedimento ed hanno attivato le necessarie procedure avanti il Difensore Civico Regionale al fine di giungere ad una conciliazione. Il procedimento si </w:t>
      </w:r>
      <w:r>
        <w:rPr>
          <w:rFonts w:ascii="Gill Sans" w:hAnsi="Gill Sans"/>
          <w:sz w:val="24"/>
          <w:szCs w:val="24"/>
        </w:rPr>
        <w:t xml:space="preserve">è </w:t>
      </w:r>
      <w:r>
        <w:rPr>
          <w:rFonts w:ascii="Gill Sans" w:hAnsi="Gill Sans"/>
          <w:sz w:val="24"/>
          <w:szCs w:val="24"/>
        </w:rPr>
        <w:t xml:space="preserve">concluso, </w:t>
      </w:r>
      <w:r>
        <w:rPr>
          <w:rFonts w:ascii="Gill Sans" w:hAnsi="Gill Sans"/>
          <w:sz w:val="24"/>
          <w:szCs w:val="24"/>
        </w:rPr>
        <w:t>come sopra rappresentato, con la riunione del 3 ottobre ed il successivo verbale inviato ai ricorrenti alla fine del mese di ottobre 2017. Tempi non brevi determinati dal comportamento scorretto e non conforme ai canoni di lealt</w:t>
      </w:r>
      <w:r>
        <w:rPr>
          <w:rFonts w:ascii="Gill Sans" w:hAnsi="Gill Sans"/>
          <w:sz w:val="24"/>
          <w:szCs w:val="24"/>
        </w:rPr>
        <w:t xml:space="preserve">à </w:t>
      </w:r>
      <w:r>
        <w:rPr>
          <w:rFonts w:ascii="Gill Sans" w:hAnsi="Gill Sans"/>
          <w:sz w:val="24"/>
          <w:szCs w:val="24"/>
        </w:rPr>
        <w:t>del Comitato Tecnico Scien</w:t>
      </w:r>
      <w:r>
        <w:rPr>
          <w:rFonts w:ascii="Gill Sans" w:hAnsi="Gill Sans"/>
          <w:sz w:val="24"/>
          <w:szCs w:val="24"/>
        </w:rPr>
        <w:t>tifico in violazione dell</w:t>
      </w:r>
      <w:r>
        <w:rPr>
          <w:rFonts w:ascii="Gill Sans" w:hAnsi="Gill Sans"/>
          <w:sz w:val="24"/>
          <w:szCs w:val="24"/>
        </w:rPr>
        <w:t>’</w:t>
      </w:r>
      <w:r>
        <w:rPr>
          <w:rFonts w:ascii="Gill Sans" w:hAnsi="Gill Sans"/>
          <w:sz w:val="24"/>
          <w:szCs w:val="24"/>
        </w:rPr>
        <w:t xml:space="preserve">art. 9 della Legge Regionale n 18 del 2010 </w:t>
      </w:r>
    </w:p>
    <w:p w14:paraId="6E572899" w14:textId="77777777" w:rsidR="009306B9" w:rsidRDefault="009306B9">
      <w:pPr>
        <w:pStyle w:val="Didefault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spacing w:line="360" w:lineRule="auto"/>
        <w:jc w:val="both"/>
        <w:rPr>
          <w:rFonts w:ascii="Gill Sans" w:eastAsia="Gill Sans" w:hAnsi="Gill Sans" w:cs="Gill Sans"/>
          <w:sz w:val="24"/>
          <w:szCs w:val="24"/>
        </w:rPr>
      </w:pPr>
    </w:p>
    <w:p w14:paraId="20BD6C45" w14:textId="77777777" w:rsidR="009306B9" w:rsidRDefault="009E4875">
      <w:pPr>
        <w:pStyle w:val="Didefault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spacing w:line="360" w:lineRule="auto"/>
        <w:jc w:val="center"/>
        <w:rPr>
          <w:rFonts w:ascii="Gill Sans" w:eastAsia="Gill Sans" w:hAnsi="Gill Sans" w:cs="Gill Sans"/>
          <w:sz w:val="24"/>
          <w:szCs w:val="24"/>
        </w:rPr>
      </w:pPr>
      <w:r>
        <w:rPr>
          <w:rFonts w:ascii="Gill Sans" w:hAnsi="Gill Sans"/>
          <w:sz w:val="24"/>
          <w:szCs w:val="24"/>
        </w:rPr>
        <w:t>§§§§§§§</w:t>
      </w:r>
    </w:p>
    <w:p w14:paraId="1DEF621E" w14:textId="77777777" w:rsidR="009306B9" w:rsidRDefault="009306B9">
      <w:pPr>
        <w:pStyle w:val="Didefault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spacing w:line="360" w:lineRule="auto"/>
        <w:jc w:val="both"/>
        <w:rPr>
          <w:rFonts w:ascii="Gill Sans" w:eastAsia="Gill Sans" w:hAnsi="Gill Sans" w:cs="Gill Sans"/>
          <w:sz w:val="24"/>
          <w:szCs w:val="24"/>
        </w:rPr>
      </w:pPr>
    </w:p>
    <w:p w14:paraId="0393E494" w14:textId="77777777" w:rsidR="009306B9" w:rsidRDefault="009E4875">
      <w:pPr>
        <w:pStyle w:val="Didefault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spacing w:line="360" w:lineRule="auto"/>
        <w:jc w:val="both"/>
        <w:rPr>
          <w:rFonts w:ascii="Gill Sans" w:eastAsia="Gill Sans" w:hAnsi="Gill Sans" w:cs="Gill Sans"/>
          <w:sz w:val="24"/>
          <w:szCs w:val="24"/>
        </w:rPr>
      </w:pPr>
      <w:r>
        <w:rPr>
          <w:rFonts w:ascii="Gill Sans" w:hAnsi="Gill Sans"/>
          <w:sz w:val="24"/>
          <w:szCs w:val="24"/>
        </w:rPr>
        <w:t>Tutto ci</w:t>
      </w:r>
      <w:r>
        <w:rPr>
          <w:rFonts w:ascii="Gill Sans" w:hAnsi="Gill Sans"/>
          <w:sz w:val="24"/>
          <w:szCs w:val="24"/>
        </w:rPr>
        <w:t xml:space="preserve">ò </w:t>
      </w:r>
      <w:r>
        <w:rPr>
          <w:rFonts w:ascii="Gill Sans" w:hAnsi="Gill Sans"/>
          <w:sz w:val="24"/>
          <w:szCs w:val="24"/>
        </w:rPr>
        <w:t xml:space="preserve">premesso in fatto ed in diritto i ricorrenti, come sopra rappresentati difesi e domiciliati assumono le seguenti </w:t>
      </w:r>
    </w:p>
    <w:p w14:paraId="5BB4C6C6" w14:textId="77777777" w:rsidR="009306B9" w:rsidRDefault="009E4875">
      <w:pPr>
        <w:pStyle w:val="Didefault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spacing w:line="360" w:lineRule="auto"/>
        <w:jc w:val="center"/>
        <w:rPr>
          <w:rFonts w:ascii="Gill Sans" w:eastAsia="Gill Sans" w:hAnsi="Gill Sans" w:cs="Gill Sans"/>
          <w:sz w:val="24"/>
          <w:szCs w:val="24"/>
        </w:rPr>
      </w:pPr>
      <w:r>
        <w:rPr>
          <w:rFonts w:ascii="Gill Sans" w:hAnsi="Gill Sans"/>
          <w:sz w:val="24"/>
          <w:szCs w:val="24"/>
        </w:rPr>
        <w:t xml:space="preserve">CONCLUSIONI </w:t>
      </w:r>
    </w:p>
    <w:p w14:paraId="413A7EEF" w14:textId="77777777" w:rsidR="009306B9" w:rsidRDefault="009E4875">
      <w:pPr>
        <w:pStyle w:val="Corpo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28" w:after="28" w:line="360" w:lineRule="auto"/>
        <w:jc w:val="both"/>
        <w:rPr>
          <w:rFonts w:ascii="Gill Sans" w:eastAsia="Gill Sans" w:hAnsi="Gill Sans" w:cs="Gill Sans"/>
          <w:sz w:val="24"/>
          <w:szCs w:val="24"/>
          <w:lang w:val="it-IT"/>
        </w:rPr>
      </w:pPr>
      <w:r>
        <w:rPr>
          <w:rFonts w:ascii="Gill Sans" w:hAnsi="Gill Sans"/>
          <w:sz w:val="24"/>
          <w:szCs w:val="24"/>
          <w:lang w:val="it-IT"/>
        </w:rPr>
        <w:t>Voglia l</w:t>
      </w:r>
      <w:r>
        <w:rPr>
          <w:rFonts w:ascii="Gill Sans" w:hAnsi="Gill Sans"/>
          <w:sz w:val="24"/>
          <w:szCs w:val="24"/>
          <w:lang w:val="it-IT"/>
        </w:rPr>
        <w:t>’</w:t>
      </w:r>
      <w:r>
        <w:rPr>
          <w:rFonts w:ascii="Gill Sans" w:hAnsi="Gill Sans"/>
          <w:sz w:val="24"/>
          <w:szCs w:val="24"/>
          <w:lang w:val="it-IT"/>
        </w:rPr>
        <w:t xml:space="preserve">Ill.mo Tribunale adito </w:t>
      </w:r>
    </w:p>
    <w:p w14:paraId="7C246AF7" w14:textId="77777777" w:rsidR="009306B9" w:rsidRDefault="009E4875">
      <w:pPr>
        <w:pStyle w:val="Corpo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28" w:after="28" w:line="360" w:lineRule="auto"/>
        <w:jc w:val="both"/>
        <w:rPr>
          <w:rFonts w:ascii="Gill Sans" w:eastAsia="Gill Sans" w:hAnsi="Gill Sans" w:cs="Gill Sans"/>
          <w:sz w:val="24"/>
          <w:szCs w:val="24"/>
          <w:lang w:val="it-IT"/>
        </w:rPr>
      </w:pPr>
      <w:r>
        <w:rPr>
          <w:rFonts w:ascii="Gill Sans" w:hAnsi="Gill Sans"/>
          <w:sz w:val="24"/>
          <w:szCs w:val="24"/>
          <w:lang w:val="it-IT"/>
        </w:rPr>
        <w:t>rigettata ogni contraria istanza, eccezione e deduzione</w:t>
      </w:r>
    </w:p>
    <w:p w14:paraId="1C288543" w14:textId="77777777" w:rsidR="009306B9" w:rsidRDefault="009306B9">
      <w:pPr>
        <w:pStyle w:val="Corpo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28" w:after="28" w:line="360" w:lineRule="auto"/>
        <w:jc w:val="both"/>
        <w:rPr>
          <w:rFonts w:ascii="Gill Sans" w:eastAsia="Gill Sans" w:hAnsi="Gill Sans" w:cs="Gill Sans"/>
          <w:sz w:val="24"/>
          <w:szCs w:val="24"/>
        </w:rPr>
      </w:pPr>
    </w:p>
    <w:p w14:paraId="598D14CF" w14:textId="77777777" w:rsidR="009306B9" w:rsidRDefault="009E4875">
      <w:pPr>
        <w:pStyle w:val="CorpoAA"/>
        <w:numPr>
          <w:ilvl w:val="0"/>
          <w:numId w:val="29"/>
        </w:numPr>
        <w:suppressAutoHyphens/>
        <w:spacing w:before="28" w:after="28" w:line="360" w:lineRule="auto"/>
        <w:jc w:val="both"/>
        <w:rPr>
          <w:rFonts w:ascii="Gill Sans" w:eastAsia="Gill Sans" w:hAnsi="Gill Sans" w:cs="Gill Sans"/>
          <w:sz w:val="24"/>
          <w:szCs w:val="24"/>
          <w:lang w:val="it-IT"/>
        </w:rPr>
      </w:pPr>
      <w:r>
        <w:rPr>
          <w:rFonts w:ascii="Gill Sans" w:hAnsi="Gill Sans"/>
          <w:sz w:val="24"/>
          <w:szCs w:val="24"/>
          <w:lang w:val="it-IT"/>
        </w:rPr>
        <w:t>Previo ogni incombente di legge,  previ</w:t>
      </w:r>
      <w:r>
        <w:rPr>
          <w:rFonts w:ascii="Gill Sans" w:hAnsi="Gill Sans"/>
          <w:sz w:val="24"/>
          <w:szCs w:val="24"/>
          <w:lang w:val="it-IT"/>
        </w:rPr>
        <w:t>a fissazione di udienza di comparizione delle parti e previa attivit</w:t>
      </w:r>
      <w:r>
        <w:rPr>
          <w:rFonts w:ascii="Gill Sans" w:hAnsi="Gill Sans"/>
          <w:sz w:val="24"/>
          <w:szCs w:val="24"/>
          <w:lang w:val="it-IT"/>
        </w:rPr>
        <w:t xml:space="preserve">à </w:t>
      </w:r>
      <w:r>
        <w:rPr>
          <w:rFonts w:ascii="Gill Sans" w:hAnsi="Gill Sans"/>
          <w:sz w:val="24"/>
          <w:szCs w:val="24"/>
          <w:lang w:val="it-IT"/>
        </w:rPr>
        <w:t xml:space="preserve">istruttoria ritenuta indispensabile in relazione ai presupposti ed ai fini dei provvedimenti oggetto della domanda cautelare </w:t>
      </w:r>
    </w:p>
    <w:p w14:paraId="14642F41" w14:textId="77777777" w:rsidR="009306B9" w:rsidRDefault="009306B9">
      <w:pPr>
        <w:pStyle w:val="CorpoAA"/>
        <w:tabs>
          <w:tab w:val="left" w:pos="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28" w:after="28" w:line="360" w:lineRule="auto"/>
        <w:jc w:val="both"/>
        <w:rPr>
          <w:rFonts w:ascii="Gill Sans" w:eastAsia="Gill Sans" w:hAnsi="Gill Sans" w:cs="Gill Sans"/>
          <w:sz w:val="24"/>
          <w:szCs w:val="24"/>
          <w:lang w:val="it-IT"/>
        </w:rPr>
      </w:pPr>
    </w:p>
    <w:p w14:paraId="62759339" w14:textId="77777777" w:rsidR="009306B9" w:rsidRDefault="009E4875">
      <w:pPr>
        <w:pStyle w:val="DidefaultA"/>
        <w:suppressAutoHyphens/>
        <w:spacing w:line="360" w:lineRule="auto"/>
        <w:jc w:val="both"/>
        <w:rPr>
          <w:rFonts w:ascii="Gill Sans" w:eastAsia="Gill Sans" w:hAnsi="Gill Sans" w:cs="Gill Sans"/>
          <w:sz w:val="24"/>
          <w:szCs w:val="24"/>
        </w:rPr>
      </w:pPr>
      <w:r>
        <w:rPr>
          <w:rFonts w:ascii="Gill Sans" w:hAnsi="Gill Sans"/>
          <w:sz w:val="24"/>
          <w:szCs w:val="24"/>
        </w:rPr>
        <w:t xml:space="preserve">NEL  MERITO DEL GIUDIZIO CAUTELARE </w:t>
      </w:r>
    </w:p>
    <w:p w14:paraId="539DDDE7" w14:textId="77777777" w:rsidR="009306B9" w:rsidRDefault="009306B9">
      <w:pPr>
        <w:pStyle w:val="DidefaultA"/>
        <w:suppressAutoHyphens/>
        <w:spacing w:line="360" w:lineRule="auto"/>
        <w:jc w:val="both"/>
        <w:rPr>
          <w:rFonts w:ascii="Gill Sans" w:eastAsia="Gill Sans" w:hAnsi="Gill Sans" w:cs="Gill Sans"/>
          <w:sz w:val="24"/>
          <w:szCs w:val="24"/>
        </w:rPr>
      </w:pPr>
    </w:p>
    <w:p w14:paraId="6A56CBD8" w14:textId="77777777" w:rsidR="009306B9" w:rsidRDefault="009E4875">
      <w:pPr>
        <w:pStyle w:val="DidefaultA"/>
        <w:numPr>
          <w:ilvl w:val="0"/>
          <w:numId w:val="31"/>
        </w:numPr>
        <w:suppressAutoHyphens/>
        <w:spacing w:line="360" w:lineRule="auto"/>
        <w:jc w:val="both"/>
        <w:rPr>
          <w:rFonts w:ascii="Gill Sans" w:eastAsia="Gill Sans" w:hAnsi="Gill Sans" w:cs="Gill Sans"/>
          <w:sz w:val="24"/>
          <w:szCs w:val="24"/>
        </w:rPr>
      </w:pPr>
      <w:r>
        <w:rPr>
          <w:rFonts w:ascii="Gill Sans" w:hAnsi="Gill Sans"/>
          <w:sz w:val="24"/>
          <w:szCs w:val="24"/>
        </w:rPr>
        <w:t>Pronunciare con propria ordinanza l</w:t>
      </w:r>
      <w:r>
        <w:rPr>
          <w:rFonts w:ascii="Gill Sans" w:hAnsi="Gill Sans"/>
          <w:sz w:val="24"/>
          <w:szCs w:val="24"/>
        </w:rPr>
        <w:t>’</w:t>
      </w:r>
      <w:r>
        <w:rPr>
          <w:rFonts w:ascii="Gill Sans" w:hAnsi="Gill Sans"/>
          <w:sz w:val="24"/>
          <w:szCs w:val="24"/>
        </w:rPr>
        <w:t>inefficacia e/o l</w:t>
      </w:r>
      <w:r>
        <w:rPr>
          <w:rFonts w:ascii="Gill Sans" w:hAnsi="Gill Sans"/>
          <w:sz w:val="24"/>
          <w:szCs w:val="24"/>
        </w:rPr>
        <w:t>’</w:t>
      </w:r>
      <w:r>
        <w:rPr>
          <w:rFonts w:ascii="Gill Sans" w:hAnsi="Gill Sans"/>
          <w:sz w:val="24"/>
          <w:szCs w:val="24"/>
        </w:rPr>
        <w:t>invalidit</w:t>
      </w:r>
      <w:r>
        <w:rPr>
          <w:rFonts w:ascii="Gill Sans" w:hAnsi="Gill Sans"/>
          <w:sz w:val="24"/>
          <w:szCs w:val="24"/>
        </w:rPr>
        <w:t xml:space="preserve">à </w:t>
      </w:r>
      <w:r>
        <w:rPr>
          <w:rFonts w:ascii="Gill Sans" w:hAnsi="Gill Sans"/>
          <w:sz w:val="24"/>
          <w:szCs w:val="24"/>
        </w:rPr>
        <w:t>e/o l</w:t>
      </w:r>
      <w:r>
        <w:rPr>
          <w:rFonts w:ascii="Gill Sans" w:hAnsi="Gill Sans"/>
          <w:sz w:val="24"/>
          <w:szCs w:val="24"/>
        </w:rPr>
        <w:t>’</w:t>
      </w:r>
      <w:r>
        <w:rPr>
          <w:rFonts w:ascii="Gill Sans" w:hAnsi="Gill Sans"/>
          <w:sz w:val="24"/>
          <w:szCs w:val="24"/>
        </w:rPr>
        <w:t>illegittimit</w:t>
      </w:r>
      <w:r>
        <w:rPr>
          <w:rFonts w:ascii="Gill Sans" w:hAnsi="Gill Sans"/>
          <w:sz w:val="24"/>
          <w:szCs w:val="24"/>
        </w:rPr>
        <w:t xml:space="preserve">à </w:t>
      </w:r>
      <w:r>
        <w:rPr>
          <w:rFonts w:ascii="Gill Sans" w:hAnsi="Gill Sans"/>
          <w:sz w:val="24"/>
          <w:szCs w:val="24"/>
        </w:rPr>
        <w:t>della sospensione   per anni due dalla partecipazione quale membro del Comitato Tecnico Scientifico DBN e dal Registro Regionale degli</w:t>
      </w:r>
      <w:r>
        <w:rPr>
          <w:rFonts w:ascii="Gill Sans" w:hAnsi="Gill Sans"/>
          <w:sz w:val="24"/>
          <w:szCs w:val="24"/>
        </w:rPr>
        <w:t xml:space="preserve"> operatori in DBN  inflitta al Sig. Lucio Claudio PAROLIN ed all</w:t>
      </w:r>
      <w:r>
        <w:rPr>
          <w:rFonts w:ascii="Gill Sans" w:hAnsi="Gill Sans"/>
          <w:sz w:val="24"/>
          <w:szCs w:val="24"/>
        </w:rPr>
        <w:t>’</w:t>
      </w:r>
      <w:r>
        <w:rPr>
          <w:rFonts w:ascii="Gill Sans" w:hAnsi="Gill Sans"/>
          <w:sz w:val="24"/>
          <w:szCs w:val="24"/>
        </w:rPr>
        <w:t>Associazione Movimento Libere DBN  con comunicazione datata 11 ottobre 2017 e per gli effetti ordinare al Comitato Tecnico Scientifico DBN la immediata reintegrazione dei ricorrenti quali mem</w:t>
      </w:r>
      <w:r>
        <w:rPr>
          <w:rFonts w:ascii="Gill Sans" w:hAnsi="Gill Sans"/>
          <w:sz w:val="24"/>
          <w:szCs w:val="24"/>
        </w:rPr>
        <w:t>bri del CTS ed all</w:t>
      </w:r>
      <w:r>
        <w:rPr>
          <w:rFonts w:ascii="Gill Sans" w:hAnsi="Gill Sans"/>
          <w:sz w:val="24"/>
          <w:szCs w:val="24"/>
        </w:rPr>
        <w:t>’</w:t>
      </w:r>
      <w:r>
        <w:rPr>
          <w:rFonts w:ascii="Gill Sans" w:hAnsi="Gill Sans"/>
          <w:sz w:val="24"/>
          <w:szCs w:val="24"/>
        </w:rPr>
        <w:t xml:space="preserve">iscrizione del Registro Regionale degli operatori in DBN </w:t>
      </w:r>
    </w:p>
    <w:p w14:paraId="1ED71103" w14:textId="77777777" w:rsidR="009306B9" w:rsidRDefault="009E4875">
      <w:pPr>
        <w:pStyle w:val="DidefaultA"/>
        <w:numPr>
          <w:ilvl w:val="0"/>
          <w:numId w:val="31"/>
        </w:numPr>
        <w:suppressAutoHyphens/>
        <w:spacing w:line="360" w:lineRule="auto"/>
        <w:jc w:val="both"/>
        <w:rPr>
          <w:rFonts w:ascii="Gill Sans" w:eastAsia="Gill Sans" w:hAnsi="Gill Sans" w:cs="Gill Sans"/>
          <w:sz w:val="24"/>
          <w:szCs w:val="24"/>
        </w:rPr>
      </w:pPr>
      <w:r>
        <w:rPr>
          <w:rFonts w:ascii="Gill Sans" w:hAnsi="Gill Sans"/>
          <w:sz w:val="24"/>
          <w:szCs w:val="24"/>
        </w:rPr>
        <w:t xml:space="preserve">Con vittoria di spese e compensi di fase </w:t>
      </w:r>
    </w:p>
    <w:p w14:paraId="3BB45703" w14:textId="77777777" w:rsidR="009306B9" w:rsidRDefault="009306B9">
      <w:pPr>
        <w:pStyle w:val="DidefaultA"/>
        <w:suppressAutoHyphens/>
        <w:spacing w:line="360" w:lineRule="auto"/>
        <w:jc w:val="both"/>
        <w:rPr>
          <w:rFonts w:ascii="Times New Roman" w:eastAsia="Times New Roman" w:hAnsi="Times New Roman" w:cs="Times New Roman"/>
          <w:b/>
          <w:bCs/>
          <w:color w:val="FF0000"/>
          <w:sz w:val="24"/>
          <w:szCs w:val="24"/>
          <w:u w:color="FF0000"/>
        </w:rPr>
      </w:pPr>
    </w:p>
    <w:p w14:paraId="107AED67" w14:textId="77777777" w:rsidR="009306B9" w:rsidRDefault="009E4875">
      <w:pPr>
        <w:pStyle w:val="DidefaultA"/>
        <w:suppressAutoHyphens/>
        <w:spacing w:line="360" w:lineRule="auto"/>
        <w:jc w:val="both"/>
        <w:rPr>
          <w:rFonts w:ascii="Gill Sans" w:eastAsia="Gill Sans" w:hAnsi="Gill Sans" w:cs="Gill Sans"/>
          <w:sz w:val="24"/>
          <w:szCs w:val="24"/>
        </w:rPr>
      </w:pPr>
      <w:r>
        <w:rPr>
          <w:rFonts w:ascii="Gill Sans" w:hAnsi="Gill Sans"/>
          <w:sz w:val="24"/>
          <w:szCs w:val="24"/>
        </w:rPr>
        <w:t xml:space="preserve">Si produce: </w:t>
      </w:r>
    </w:p>
    <w:p w14:paraId="56F23DB1" w14:textId="77777777" w:rsidR="009306B9" w:rsidRDefault="009306B9">
      <w:pPr>
        <w:pStyle w:val="DidefaultA"/>
        <w:suppressAutoHyphens/>
        <w:spacing w:line="360" w:lineRule="auto"/>
        <w:jc w:val="both"/>
        <w:rPr>
          <w:rFonts w:ascii="Gill Sans" w:eastAsia="Gill Sans" w:hAnsi="Gill Sans" w:cs="Gill Sans"/>
          <w:sz w:val="24"/>
          <w:szCs w:val="24"/>
        </w:rPr>
      </w:pPr>
    </w:p>
    <w:p w14:paraId="26358EC3" w14:textId="77777777" w:rsidR="009306B9" w:rsidRDefault="009E4875">
      <w:pPr>
        <w:pStyle w:val="DidefaultA"/>
        <w:numPr>
          <w:ilvl w:val="0"/>
          <w:numId w:val="32"/>
        </w:numPr>
        <w:suppressAutoHyphens/>
        <w:spacing w:line="360" w:lineRule="auto"/>
        <w:jc w:val="both"/>
        <w:rPr>
          <w:rFonts w:ascii="Gill Sans" w:eastAsia="Gill Sans" w:hAnsi="Gill Sans" w:cs="Gill Sans"/>
          <w:sz w:val="24"/>
          <w:szCs w:val="24"/>
        </w:rPr>
      </w:pPr>
      <w:r>
        <w:rPr>
          <w:rFonts w:ascii="Gill Sans" w:hAnsi="Gill Sans"/>
          <w:sz w:val="24"/>
          <w:szCs w:val="24"/>
        </w:rPr>
        <w:t xml:space="preserve">Comunicazioni 11 ottobre 2017 di irrogazione della sospensione </w:t>
      </w:r>
    </w:p>
    <w:p w14:paraId="6FB2920C" w14:textId="77777777" w:rsidR="009306B9" w:rsidRDefault="009E4875">
      <w:pPr>
        <w:pStyle w:val="DidefaultA"/>
        <w:numPr>
          <w:ilvl w:val="0"/>
          <w:numId w:val="32"/>
        </w:numPr>
        <w:suppressAutoHyphens/>
        <w:spacing w:line="360" w:lineRule="auto"/>
        <w:jc w:val="both"/>
        <w:rPr>
          <w:rFonts w:ascii="Gill Sans" w:eastAsia="Gill Sans" w:hAnsi="Gill Sans" w:cs="Gill Sans"/>
          <w:sz w:val="24"/>
          <w:szCs w:val="24"/>
        </w:rPr>
      </w:pPr>
      <w:r>
        <w:rPr>
          <w:rFonts w:ascii="Gill Sans" w:hAnsi="Gill Sans"/>
          <w:sz w:val="24"/>
          <w:szCs w:val="24"/>
        </w:rPr>
        <w:t xml:space="preserve">Comunicazione 18 gennaio 2017 </w:t>
      </w:r>
    </w:p>
    <w:p w14:paraId="3099D3F1" w14:textId="77777777" w:rsidR="009306B9" w:rsidRDefault="009E4875">
      <w:pPr>
        <w:pStyle w:val="DidefaultA"/>
        <w:numPr>
          <w:ilvl w:val="0"/>
          <w:numId w:val="32"/>
        </w:numPr>
        <w:suppressAutoHyphens/>
        <w:spacing w:line="360" w:lineRule="auto"/>
        <w:jc w:val="both"/>
        <w:rPr>
          <w:rFonts w:ascii="Gill Sans" w:eastAsia="Gill Sans" w:hAnsi="Gill Sans" w:cs="Gill Sans"/>
          <w:sz w:val="24"/>
          <w:szCs w:val="24"/>
        </w:rPr>
      </w:pPr>
      <w:r>
        <w:rPr>
          <w:rFonts w:ascii="Gill Sans" w:hAnsi="Gill Sans"/>
          <w:sz w:val="24"/>
          <w:szCs w:val="24"/>
        </w:rPr>
        <w:t>Comunicazione Avv. Basadonn</w:t>
      </w:r>
      <w:r>
        <w:rPr>
          <w:rFonts w:ascii="Gill Sans" w:hAnsi="Gill Sans"/>
          <w:sz w:val="24"/>
          <w:szCs w:val="24"/>
        </w:rPr>
        <w:t xml:space="preserve">a 20 febbraio 2017 </w:t>
      </w:r>
    </w:p>
    <w:p w14:paraId="18648883" w14:textId="77777777" w:rsidR="009306B9" w:rsidRDefault="009E4875">
      <w:pPr>
        <w:pStyle w:val="DidefaultA"/>
        <w:numPr>
          <w:ilvl w:val="0"/>
          <w:numId w:val="32"/>
        </w:numPr>
        <w:suppressAutoHyphens/>
        <w:spacing w:line="360" w:lineRule="auto"/>
        <w:jc w:val="both"/>
        <w:rPr>
          <w:rFonts w:ascii="Gill Sans" w:eastAsia="Gill Sans" w:hAnsi="Gill Sans" w:cs="Gill Sans"/>
          <w:sz w:val="24"/>
          <w:szCs w:val="24"/>
        </w:rPr>
      </w:pPr>
      <w:r>
        <w:rPr>
          <w:rFonts w:ascii="Gill Sans" w:hAnsi="Gill Sans"/>
          <w:sz w:val="24"/>
          <w:szCs w:val="24"/>
        </w:rPr>
        <w:t xml:space="preserve">Comunicazione 22 febbraio 2017 </w:t>
      </w:r>
    </w:p>
    <w:p w14:paraId="63D5D9C3" w14:textId="77777777" w:rsidR="009306B9" w:rsidRDefault="009E4875">
      <w:pPr>
        <w:pStyle w:val="DidefaultA"/>
        <w:numPr>
          <w:ilvl w:val="0"/>
          <w:numId w:val="32"/>
        </w:numPr>
        <w:suppressAutoHyphens/>
        <w:spacing w:line="360" w:lineRule="auto"/>
        <w:jc w:val="both"/>
        <w:rPr>
          <w:rFonts w:ascii="Gill Sans" w:eastAsia="Gill Sans" w:hAnsi="Gill Sans" w:cs="Gill Sans"/>
          <w:sz w:val="24"/>
          <w:szCs w:val="24"/>
        </w:rPr>
      </w:pPr>
      <w:r>
        <w:rPr>
          <w:rFonts w:ascii="Gill Sans" w:hAnsi="Gill Sans"/>
          <w:sz w:val="24"/>
          <w:szCs w:val="24"/>
        </w:rPr>
        <w:t xml:space="preserve">Comunicazioni Difensore Civico Regionale 26 aprile 2017 e 12 maggio 2017 </w:t>
      </w:r>
    </w:p>
    <w:p w14:paraId="1E0FF551" w14:textId="77777777" w:rsidR="009306B9" w:rsidRDefault="009E4875">
      <w:pPr>
        <w:pStyle w:val="DidefaultA"/>
        <w:numPr>
          <w:ilvl w:val="0"/>
          <w:numId w:val="32"/>
        </w:numPr>
        <w:suppressAutoHyphens/>
        <w:spacing w:line="360" w:lineRule="auto"/>
        <w:jc w:val="both"/>
        <w:rPr>
          <w:rFonts w:ascii="Gill Sans" w:eastAsia="Gill Sans" w:hAnsi="Gill Sans" w:cs="Gill Sans"/>
          <w:sz w:val="24"/>
          <w:szCs w:val="24"/>
        </w:rPr>
      </w:pPr>
      <w:r>
        <w:rPr>
          <w:rFonts w:ascii="Gill Sans" w:hAnsi="Gill Sans"/>
          <w:sz w:val="24"/>
          <w:szCs w:val="24"/>
        </w:rPr>
        <w:t xml:space="preserve">Verbale Collegio dei Probiviri 10 gennaio 2017 </w:t>
      </w:r>
    </w:p>
    <w:p w14:paraId="6542F858" w14:textId="77777777" w:rsidR="009306B9" w:rsidRDefault="009E4875">
      <w:pPr>
        <w:pStyle w:val="DidefaultA"/>
        <w:numPr>
          <w:ilvl w:val="0"/>
          <w:numId w:val="32"/>
        </w:numPr>
        <w:suppressAutoHyphens/>
        <w:spacing w:line="360" w:lineRule="auto"/>
        <w:jc w:val="both"/>
        <w:rPr>
          <w:rFonts w:ascii="Gill Sans" w:eastAsia="Gill Sans" w:hAnsi="Gill Sans" w:cs="Gill Sans"/>
          <w:sz w:val="24"/>
          <w:szCs w:val="24"/>
        </w:rPr>
      </w:pPr>
      <w:r>
        <w:rPr>
          <w:rFonts w:ascii="Gill Sans" w:hAnsi="Gill Sans"/>
          <w:sz w:val="24"/>
          <w:szCs w:val="24"/>
        </w:rPr>
        <w:t xml:space="preserve">Verbale Collegio dei Probiviri 25 luglio 2017 </w:t>
      </w:r>
    </w:p>
    <w:p w14:paraId="553E3297" w14:textId="77777777" w:rsidR="009306B9" w:rsidRDefault="009E4875">
      <w:pPr>
        <w:pStyle w:val="DidefaultA"/>
        <w:numPr>
          <w:ilvl w:val="0"/>
          <w:numId w:val="32"/>
        </w:numPr>
        <w:suppressAutoHyphens/>
        <w:spacing w:line="360" w:lineRule="auto"/>
        <w:jc w:val="both"/>
        <w:rPr>
          <w:rFonts w:ascii="Gill Sans" w:eastAsia="Gill Sans" w:hAnsi="Gill Sans" w:cs="Gill Sans"/>
          <w:sz w:val="24"/>
          <w:szCs w:val="24"/>
        </w:rPr>
      </w:pPr>
      <w:r>
        <w:rPr>
          <w:rFonts w:ascii="Gill Sans" w:hAnsi="Gill Sans"/>
          <w:sz w:val="24"/>
          <w:szCs w:val="24"/>
        </w:rPr>
        <w:t xml:space="preserve">Richiesta memoria da Collegio dei Probiviri  25 maggio 2017 </w:t>
      </w:r>
    </w:p>
    <w:p w14:paraId="4E27B6E7" w14:textId="77777777" w:rsidR="009306B9" w:rsidRDefault="009E4875">
      <w:pPr>
        <w:pStyle w:val="DidefaultA"/>
        <w:numPr>
          <w:ilvl w:val="0"/>
          <w:numId w:val="32"/>
        </w:numPr>
        <w:suppressAutoHyphens/>
        <w:spacing w:line="360" w:lineRule="auto"/>
        <w:jc w:val="both"/>
        <w:rPr>
          <w:rFonts w:ascii="Gill Sans" w:eastAsia="Gill Sans" w:hAnsi="Gill Sans" w:cs="Gill Sans"/>
          <w:sz w:val="24"/>
          <w:szCs w:val="24"/>
        </w:rPr>
      </w:pPr>
      <w:r>
        <w:rPr>
          <w:rFonts w:ascii="Gill Sans" w:hAnsi="Gill Sans"/>
          <w:sz w:val="24"/>
          <w:szCs w:val="24"/>
        </w:rPr>
        <w:t xml:space="preserve">Comunicazione da Lucio Claudio Parolin a Collegio dei Probiviri 5 giugno 2017 </w:t>
      </w:r>
    </w:p>
    <w:p w14:paraId="64A092E8" w14:textId="77777777" w:rsidR="009306B9" w:rsidRDefault="009E4875">
      <w:pPr>
        <w:pStyle w:val="DidefaultA"/>
        <w:numPr>
          <w:ilvl w:val="0"/>
          <w:numId w:val="32"/>
        </w:numPr>
        <w:suppressAutoHyphens/>
        <w:spacing w:line="360" w:lineRule="auto"/>
        <w:jc w:val="both"/>
        <w:rPr>
          <w:rFonts w:ascii="Gill Sans" w:eastAsia="Gill Sans" w:hAnsi="Gill Sans" w:cs="Gill Sans"/>
          <w:sz w:val="24"/>
          <w:szCs w:val="24"/>
        </w:rPr>
      </w:pPr>
      <w:r>
        <w:rPr>
          <w:rFonts w:ascii="Gill Sans" w:hAnsi="Gill Sans"/>
          <w:sz w:val="24"/>
          <w:szCs w:val="24"/>
        </w:rPr>
        <w:t xml:space="preserve"> Richiesta memoria da Collegio dei Probiviri 29 giugno 2017 </w:t>
      </w:r>
    </w:p>
    <w:p w14:paraId="7F30CA0F" w14:textId="77777777" w:rsidR="009306B9" w:rsidRDefault="009E4875">
      <w:pPr>
        <w:pStyle w:val="DidefaultA"/>
        <w:numPr>
          <w:ilvl w:val="0"/>
          <w:numId w:val="32"/>
        </w:numPr>
        <w:suppressAutoHyphens/>
        <w:spacing w:line="360" w:lineRule="auto"/>
        <w:jc w:val="both"/>
        <w:rPr>
          <w:rFonts w:ascii="Gill Sans" w:eastAsia="Gill Sans" w:hAnsi="Gill Sans" w:cs="Gill Sans"/>
          <w:sz w:val="24"/>
          <w:szCs w:val="24"/>
        </w:rPr>
      </w:pPr>
      <w:r>
        <w:rPr>
          <w:rFonts w:ascii="Gill Sans" w:hAnsi="Gill Sans"/>
          <w:sz w:val="24"/>
          <w:szCs w:val="24"/>
        </w:rPr>
        <w:t>Comunica</w:t>
      </w:r>
      <w:r>
        <w:rPr>
          <w:rFonts w:ascii="Gill Sans" w:hAnsi="Gill Sans"/>
          <w:sz w:val="24"/>
          <w:szCs w:val="24"/>
        </w:rPr>
        <w:t xml:space="preserve">zione da Lucio Claudio Parolin a Collegio dei Probiviri 12 luglio 2017 </w:t>
      </w:r>
    </w:p>
    <w:p w14:paraId="0DC4A45A" w14:textId="77777777" w:rsidR="009306B9" w:rsidRDefault="009E4875">
      <w:pPr>
        <w:pStyle w:val="DidefaultA"/>
        <w:numPr>
          <w:ilvl w:val="0"/>
          <w:numId w:val="32"/>
        </w:numPr>
        <w:suppressAutoHyphens/>
        <w:spacing w:line="360" w:lineRule="auto"/>
        <w:jc w:val="both"/>
        <w:rPr>
          <w:rFonts w:ascii="Gill Sans" w:eastAsia="Gill Sans" w:hAnsi="Gill Sans" w:cs="Gill Sans"/>
          <w:sz w:val="24"/>
          <w:szCs w:val="24"/>
        </w:rPr>
      </w:pPr>
      <w:r>
        <w:rPr>
          <w:rFonts w:ascii="Gill Sans" w:hAnsi="Gill Sans"/>
          <w:sz w:val="24"/>
          <w:szCs w:val="24"/>
        </w:rPr>
        <w:t xml:space="preserve"> Comunicazioni da Lucio Claudio Parolin inerenti le elezioni del CTS</w:t>
      </w:r>
    </w:p>
    <w:p w14:paraId="4BE1D0C2" w14:textId="77777777" w:rsidR="009306B9" w:rsidRDefault="009E4875">
      <w:pPr>
        <w:pStyle w:val="DidefaultA"/>
        <w:numPr>
          <w:ilvl w:val="0"/>
          <w:numId w:val="32"/>
        </w:numPr>
        <w:suppressAutoHyphens/>
        <w:spacing w:line="360" w:lineRule="auto"/>
        <w:jc w:val="both"/>
        <w:rPr>
          <w:rFonts w:ascii="Gill Sans" w:eastAsia="Gill Sans" w:hAnsi="Gill Sans" w:cs="Gill Sans"/>
          <w:sz w:val="24"/>
          <w:szCs w:val="24"/>
        </w:rPr>
      </w:pPr>
      <w:r>
        <w:rPr>
          <w:rFonts w:ascii="Gill Sans" w:hAnsi="Gill Sans"/>
          <w:sz w:val="24"/>
          <w:szCs w:val="24"/>
        </w:rPr>
        <w:t xml:space="preserve">Comunicazione da Lucio Claudio Parolin ( associazione Movimento Libere DBN ) a Regione Lombardia 28 giugno 2017 </w:t>
      </w:r>
    </w:p>
    <w:p w14:paraId="311287EE" w14:textId="77777777" w:rsidR="009306B9" w:rsidRDefault="009E4875">
      <w:pPr>
        <w:pStyle w:val="DidefaultA"/>
        <w:numPr>
          <w:ilvl w:val="0"/>
          <w:numId w:val="32"/>
        </w:numPr>
        <w:suppressAutoHyphens/>
        <w:spacing w:line="360" w:lineRule="auto"/>
        <w:jc w:val="both"/>
        <w:rPr>
          <w:rFonts w:ascii="Gill Sans" w:eastAsia="Gill Sans" w:hAnsi="Gill Sans" w:cs="Gill Sans"/>
          <w:sz w:val="24"/>
          <w:szCs w:val="24"/>
        </w:rPr>
      </w:pPr>
      <w:r>
        <w:rPr>
          <w:rFonts w:ascii="Gill Sans" w:hAnsi="Gill Sans"/>
          <w:sz w:val="24"/>
          <w:szCs w:val="24"/>
        </w:rPr>
        <w:t xml:space="preserve">Fascicolo documenti curriculum Lucio Claudio Parolin </w:t>
      </w:r>
    </w:p>
    <w:p w14:paraId="2EF58D0E" w14:textId="77777777" w:rsidR="009306B9" w:rsidRDefault="009E4875">
      <w:pPr>
        <w:pStyle w:val="DidefaultA"/>
        <w:numPr>
          <w:ilvl w:val="0"/>
          <w:numId w:val="32"/>
        </w:numPr>
        <w:suppressAutoHyphens/>
        <w:spacing w:line="360" w:lineRule="auto"/>
        <w:jc w:val="both"/>
        <w:rPr>
          <w:rFonts w:ascii="Gill Sans" w:eastAsia="Gill Sans" w:hAnsi="Gill Sans" w:cs="Gill Sans"/>
          <w:sz w:val="24"/>
          <w:szCs w:val="24"/>
        </w:rPr>
      </w:pPr>
      <w:r>
        <w:rPr>
          <w:rFonts w:ascii="Gill Sans" w:hAnsi="Gill Sans"/>
          <w:sz w:val="24"/>
          <w:szCs w:val="24"/>
        </w:rPr>
        <w:t>Profili e Piani dell</w:t>
      </w:r>
      <w:r>
        <w:rPr>
          <w:rFonts w:ascii="Gill Sans" w:hAnsi="Gill Sans"/>
          <w:sz w:val="24"/>
          <w:szCs w:val="24"/>
        </w:rPr>
        <w:t>’</w:t>
      </w:r>
      <w:r>
        <w:rPr>
          <w:rFonts w:ascii="Gill Sans" w:hAnsi="Gill Sans"/>
          <w:sz w:val="24"/>
          <w:szCs w:val="24"/>
        </w:rPr>
        <w:t xml:space="preserve">Offerta Formativa per Operatori in Discipline Bio-Naturali definiti dal Comitato Tecnico delle DBN in attuazione della Legge della Regione Lombardia 2/2005 </w:t>
      </w:r>
      <w:r>
        <w:rPr>
          <w:rFonts w:ascii="Gill Sans" w:hAnsi="Gill Sans"/>
          <w:sz w:val="24"/>
          <w:szCs w:val="24"/>
        </w:rPr>
        <w:t xml:space="preserve">– </w:t>
      </w:r>
      <w:r>
        <w:rPr>
          <w:rFonts w:ascii="Gill Sans" w:hAnsi="Gill Sans"/>
          <w:sz w:val="24"/>
          <w:szCs w:val="24"/>
        </w:rPr>
        <w:t>Norme in Materia di Dis</w:t>
      </w:r>
      <w:r>
        <w:rPr>
          <w:rFonts w:ascii="Gill Sans" w:hAnsi="Gill Sans"/>
          <w:sz w:val="24"/>
          <w:szCs w:val="24"/>
        </w:rPr>
        <w:t>cipline Bio-Naturali</w:t>
      </w:r>
      <w:r>
        <w:rPr>
          <w:rFonts w:ascii="Gill Sans" w:hAnsi="Gill Sans"/>
          <w:sz w:val="24"/>
          <w:szCs w:val="24"/>
        </w:rPr>
        <w:t>”</w:t>
      </w:r>
      <w:r>
        <w:rPr>
          <w:rFonts w:ascii="Gill Sans" w:hAnsi="Gill Sans"/>
          <w:sz w:val="24"/>
          <w:szCs w:val="24"/>
        </w:rPr>
        <w:t xml:space="preserve">, 29 giugno 2009. </w:t>
      </w:r>
    </w:p>
    <w:p w14:paraId="1D311287" w14:textId="77777777" w:rsidR="009306B9" w:rsidRDefault="009E4875">
      <w:pPr>
        <w:pStyle w:val="DidefaultA"/>
        <w:numPr>
          <w:ilvl w:val="0"/>
          <w:numId w:val="32"/>
        </w:numPr>
        <w:suppressAutoHyphens/>
        <w:spacing w:line="360" w:lineRule="auto"/>
        <w:jc w:val="both"/>
        <w:rPr>
          <w:rFonts w:ascii="Gill Sans" w:eastAsia="Gill Sans" w:hAnsi="Gill Sans" w:cs="Gill Sans"/>
          <w:sz w:val="24"/>
          <w:szCs w:val="24"/>
        </w:rPr>
      </w:pPr>
      <w:r>
        <w:rPr>
          <w:rFonts w:ascii="Gill Sans" w:hAnsi="Gill Sans"/>
          <w:sz w:val="24"/>
          <w:szCs w:val="24"/>
        </w:rPr>
        <w:t>Regole di funzionamento del Comitato Tecnico Scientifico DBN</w:t>
      </w:r>
    </w:p>
    <w:p w14:paraId="7EA0809C" w14:textId="77777777" w:rsidR="009306B9" w:rsidRDefault="009E4875">
      <w:pPr>
        <w:pStyle w:val="DidefaultA"/>
        <w:numPr>
          <w:ilvl w:val="0"/>
          <w:numId w:val="32"/>
        </w:numPr>
        <w:suppressAutoHyphens/>
        <w:spacing w:line="360" w:lineRule="auto"/>
        <w:jc w:val="both"/>
        <w:rPr>
          <w:rFonts w:ascii="Gill Sans" w:eastAsia="Gill Sans" w:hAnsi="Gill Sans" w:cs="Gill Sans"/>
          <w:sz w:val="24"/>
          <w:szCs w:val="24"/>
        </w:rPr>
      </w:pPr>
      <w:r>
        <w:rPr>
          <w:rFonts w:ascii="Gill Sans" w:hAnsi="Gill Sans"/>
          <w:sz w:val="24"/>
          <w:szCs w:val="24"/>
        </w:rPr>
        <w:t xml:space="preserve">Regole di funzionamento del Collegio dei Probiviri </w:t>
      </w:r>
    </w:p>
    <w:p w14:paraId="6E72CA05" w14:textId="77777777" w:rsidR="009306B9" w:rsidRDefault="009306B9">
      <w:pPr>
        <w:pStyle w:val="DidefaultA"/>
        <w:suppressAutoHyphens/>
        <w:spacing w:line="360" w:lineRule="auto"/>
        <w:jc w:val="both"/>
        <w:rPr>
          <w:rFonts w:ascii="Gill Sans" w:eastAsia="Gill Sans" w:hAnsi="Gill Sans" w:cs="Gill Sans"/>
          <w:sz w:val="24"/>
          <w:szCs w:val="24"/>
        </w:rPr>
      </w:pPr>
    </w:p>
    <w:p w14:paraId="234E13EA" w14:textId="77777777" w:rsidR="009306B9" w:rsidRDefault="009E4875">
      <w:pPr>
        <w:pStyle w:val="DidefaultA"/>
        <w:suppressAutoHyphens/>
        <w:spacing w:line="360" w:lineRule="auto"/>
        <w:jc w:val="both"/>
        <w:rPr>
          <w:rFonts w:ascii="Gill Sans" w:eastAsia="Gill Sans" w:hAnsi="Gill Sans" w:cs="Gill Sans"/>
          <w:sz w:val="24"/>
          <w:szCs w:val="24"/>
        </w:rPr>
      </w:pPr>
      <w:r>
        <w:rPr>
          <w:rFonts w:ascii="Gill Sans" w:hAnsi="Gill Sans"/>
          <w:sz w:val="24"/>
          <w:szCs w:val="24"/>
        </w:rPr>
        <w:t xml:space="preserve">Ai fini del contributo unificato il valore del presente procedimento </w:t>
      </w:r>
      <w:r>
        <w:rPr>
          <w:rFonts w:ascii="Gill Sans" w:hAnsi="Gill Sans"/>
          <w:sz w:val="24"/>
          <w:szCs w:val="24"/>
        </w:rPr>
        <w:t xml:space="preserve">è </w:t>
      </w:r>
      <w:r>
        <w:rPr>
          <w:rFonts w:ascii="Gill Sans" w:hAnsi="Gill Sans"/>
          <w:sz w:val="24"/>
          <w:szCs w:val="24"/>
        </w:rPr>
        <w:t>indeterminabile ed il relativo</w:t>
      </w:r>
      <w:r>
        <w:rPr>
          <w:rFonts w:ascii="Gill Sans" w:hAnsi="Gill Sans"/>
          <w:sz w:val="24"/>
          <w:szCs w:val="24"/>
        </w:rPr>
        <w:t xml:space="preserve"> contributo </w:t>
      </w:r>
      <w:r>
        <w:rPr>
          <w:rFonts w:ascii="Gill Sans" w:hAnsi="Gill Sans"/>
          <w:sz w:val="24"/>
          <w:szCs w:val="24"/>
        </w:rPr>
        <w:t xml:space="preserve">è </w:t>
      </w:r>
      <w:r>
        <w:rPr>
          <w:rFonts w:ascii="Gill Sans" w:hAnsi="Gill Sans"/>
          <w:sz w:val="24"/>
          <w:szCs w:val="24"/>
        </w:rPr>
        <w:t>pari ad Euro 259,00 oltre Euro 27,00 di diritti di segreteria</w:t>
      </w:r>
    </w:p>
    <w:p w14:paraId="055EC5CA" w14:textId="77777777" w:rsidR="009306B9" w:rsidRDefault="009306B9">
      <w:pPr>
        <w:pStyle w:val="DidefaultA"/>
        <w:suppressAutoHyphens/>
        <w:spacing w:line="360" w:lineRule="auto"/>
        <w:jc w:val="both"/>
        <w:rPr>
          <w:rFonts w:ascii="Gill Sans" w:eastAsia="Gill Sans" w:hAnsi="Gill Sans" w:cs="Gill Sans"/>
          <w:sz w:val="24"/>
          <w:szCs w:val="24"/>
        </w:rPr>
      </w:pPr>
    </w:p>
    <w:p w14:paraId="1FD67854" w14:textId="77777777" w:rsidR="009306B9" w:rsidRDefault="009E4875">
      <w:pPr>
        <w:pStyle w:val="DidefaultA"/>
        <w:suppressAutoHyphens/>
        <w:spacing w:line="360" w:lineRule="auto"/>
        <w:jc w:val="both"/>
        <w:rPr>
          <w:rFonts w:ascii="Gill Sans" w:eastAsia="Gill Sans" w:hAnsi="Gill Sans" w:cs="Gill Sans"/>
          <w:sz w:val="24"/>
          <w:szCs w:val="24"/>
        </w:rPr>
      </w:pPr>
      <w:r>
        <w:rPr>
          <w:rFonts w:ascii="Gill Sans" w:hAnsi="Gill Sans"/>
          <w:sz w:val="24"/>
          <w:szCs w:val="24"/>
        </w:rPr>
        <w:t>Con osservanza</w:t>
      </w:r>
    </w:p>
    <w:p w14:paraId="13D56C32" w14:textId="77777777" w:rsidR="009306B9" w:rsidRDefault="009E4875">
      <w:pPr>
        <w:pStyle w:val="DidefaultA"/>
        <w:suppressAutoHyphens/>
        <w:spacing w:line="360" w:lineRule="auto"/>
        <w:jc w:val="both"/>
        <w:rPr>
          <w:rFonts w:ascii="Gill Sans" w:eastAsia="Gill Sans" w:hAnsi="Gill Sans" w:cs="Gill Sans"/>
          <w:sz w:val="24"/>
          <w:szCs w:val="24"/>
        </w:rPr>
      </w:pPr>
      <w:r>
        <w:rPr>
          <w:rFonts w:ascii="Gill Sans" w:hAnsi="Gill Sans"/>
          <w:sz w:val="24"/>
          <w:szCs w:val="24"/>
        </w:rPr>
        <w:t xml:space="preserve">Milano, </w:t>
      </w:r>
    </w:p>
    <w:p w14:paraId="2A6D99F8" w14:textId="77777777" w:rsidR="009306B9" w:rsidRDefault="009306B9">
      <w:pPr>
        <w:pStyle w:val="DidefaultA"/>
        <w:suppressAutoHyphens/>
        <w:spacing w:line="360" w:lineRule="auto"/>
        <w:jc w:val="both"/>
        <w:rPr>
          <w:rFonts w:ascii="Gill Sans" w:eastAsia="Gill Sans" w:hAnsi="Gill Sans" w:cs="Gill Sans"/>
          <w:sz w:val="24"/>
          <w:szCs w:val="24"/>
        </w:rPr>
      </w:pPr>
    </w:p>
    <w:p w14:paraId="2BA1252E" w14:textId="1D6DB56F" w:rsidR="009306B9" w:rsidRDefault="009E4875" w:rsidP="009E4875">
      <w:pPr>
        <w:pStyle w:val="DidefaultA"/>
        <w:suppressAutoHyphens/>
        <w:spacing w:line="360" w:lineRule="auto"/>
        <w:jc w:val="right"/>
        <w:rPr>
          <w:rFonts w:hint="eastAsia"/>
        </w:rPr>
      </w:pPr>
      <w:r>
        <w:rPr>
          <w:rFonts w:ascii="Gill Sans" w:hAnsi="Gill Sans"/>
          <w:sz w:val="24"/>
          <w:szCs w:val="24"/>
        </w:rPr>
        <w:t xml:space="preserve">Avv. Maurizio VECCHIO </w:t>
      </w:r>
      <w:bookmarkStart w:id="0" w:name="_GoBack"/>
      <w:bookmarkEnd w:id="0"/>
    </w:p>
    <w:sectPr w:rsidR="009306B9">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A9AA7" w14:textId="77777777" w:rsidR="00000000" w:rsidRDefault="009E4875">
      <w:r>
        <w:separator/>
      </w:r>
    </w:p>
  </w:endnote>
  <w:endnote w:type="continuationSeparator" w:id="0">
    <w:p w14:paraId="4E048584" w14:textId="77777777" w:rsidR="00000000" w:rsidRDefault="009E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w:altName w:val="Times New Roman"/>
    <w:charset w:val="00"/>
    <w:family w:val="roman"/>
    <w:pitch w:val="default"/>
  </w:font>
  <w:font w:name="Helvetica">
    <w:panose1 w:val="020B0604020202020204"/>
    <w:charset w:val="00"/>
    <w:family w:val="roman"/>
    <w:pitch w:val="default"/>
  </w:font>
  <w:font w:name="Gill Sans Semi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11743" w14:textId="77777777" w:rsidR="009306B9" w:rsidRDefault="009306B9">
    <w:pPr>
      <w:pStyle w:val="Intestazioneepidipa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C2A01" w14:textId="77777777" w:rsidR="00000000" w:rsidRDefault="009E4875">
      <w:r>
        <w:separator/>
      </w:r>
    </w:p>
  </w:footnote>
  <w:footnote w:type="continuationSeparator" w:id="0">
    <w:p w14:paraId="75E95FAB" w14:textId="77777777" w:rsidR="00000000" w:rsidRDefault="009E4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CB995" w14:textId="77777777" w:rsidR="009306B9" w:rsidRDefault="009E4875">
    <w:pPr>
      <w:pStyle w:val="IntestazioneepidipaginaA"/>
      <w:rPr>
        <w:rFonts w:hint="eastAsia"/>
      </w:rPr>
    </w:pPr>
    <w:r>
      <w:rPr>
        <w:noProof/>
      </w:rPr>
      <mc:AlternateContent>
        <mc:Choice Requires="wps">
          <w:drawing>
            <wp:anchor distT="152400" distB="152400" distL="152400" distR="152400" simplePos="0" relativeHeight="251658240" behindDoc="1" locked="0" layoutInCell="1" allowOverlap="1" wp14:anchorId="6504FE98" wp14:editId="0BA803D5">
              <wp:simplePos x="0" y="0"/>
              <wp:positionH relativeFrom="page">
                <wp:posOffset>5011420</wp:posOffset>
              </wp:positionH>
              <wp:positionV relativeFrom="page">
                <wp:posOffset>9923780</wp:posOffset>
              </wp:positionV>
              <wp:extent cx="1828800" cy="18288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1828800" cy="1828800"/>
                      </a:xfrm>
                      <a:prstGeom prst="rect">
                        <a:avLst/>
                      </a:prstGeom>
                      <a:noFill/>
                      <a:ln w="12700" cap="flat">
                        <a:noFill/>
                        <a:miter lim="400000"/>
                      </a:ln>
                      <a:effectLst/>
                    </wps:spPr>
                    <wps:txbx>
                      <w:txbxContent>
                        <w:p w14:paraId="47A7CA76" w14:textId="77777777" w:rsidR="009306B9" w:rsidRDefault="009E4875">
                          <w:pPr>
                            <w:pStyle w:val="Pidipagina"/>
                          </w:pPr>
                          <w:r>
                            <w:rPr>
                              <w:lang w:val="it-IT"/>
                            </w:rPr>
                            <w:fldChar w:fldCharType="begin"/>
                          </w:r>
                          <w:r>
                            <w:rPr>
                              <w:lang w:val="it-IT"/>
                            </w:rPr>
                            <w:instrText xml:space="preserve"> PAGE </w:instrText>
                          </w:r>
                          <w:r>
                            <w:rPr>
                              <w:lang w:val="it-IT"/>
                            </w:rPr>
                            <w:fldChar w:fldCharType="separate"/>
                          </w:r>
                          <w:r>
                            <w:rPr>
                              <w:lang w:val="it-IT"/>
                            </w:rPr>
                            <w:t>21</w:t>
                          </w:r>
                          <w:r>
                            <w:rPr>
                              <w:lang w:val="it-IT"/>
                            </w:rPr>
                            <w:fldChar w:fldCharType="end"/>
                          </w:r>
                        </w:p>
                      </w:txbxContent>
                    </wps:txbx>
                    <wps:bodyPr wrap="square" lIns="0" tIns="0" rIns="0" bIns="0" numCol="1" anchor="t">
                      <a:noAutofit/>
                    </wps:bodyPr>
                  </wps:wsp>
                </a:graphicData>
              </a:graphic>
            </wp:anchor>
          </w:drawing>
        </mc:Choice>
        <mc:Fallback>
          <w:pict>
            <v:rect id="_x0000_s1026" style="visibility:visible;position:absolute;margin-left:394.6pt;margin-top:781.4pt;width:144.0pt;height:144.0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ooter"/>
                    </w:pPr>
                    <w:r>
                      <w:rPr>
                        <w:rtl w:val="0"/>
                        <w:lang w:val="it-IT"/>
                      </w:rPr>
                      <w:fldChar w:fldCharType="begin" w:fldLock="0"/>
                    </w:r>
                    <w:r>
                      <w:rPr>
                        <w:rtl w:val="0"/>
                        <w:lang w:val="it-IT"/>
                      </w:rPr>
                      <w:instrText xml:space="preserve"> PAGE </w:instrText>
                    </w:r>
                    <w:r>
                      <w:rPr>
                        <w:rtl w:val="0"/>
                        <w:lang w:val="it-IT"/>
                      </w:rPr>
                      <w:fldChar w:fldCharType="separate" w:fldLock="0"/>
                    </w:r>
                    <w:r>
                      <w:rPr>
                        <w:rtl w:val="0"/>
                        <w:lang w:val="it-IT"/>
                      </w:rPr>
                      <w:t>21</w:t>
                    </w:r>
                    <w:r>
                      <w:rPr>
                        <w:rtl w:val="0"/>
                        <w:lang w:val="it-IT"/>
                      </w:rPr>
                      <w:fldChar w:fldCharType="end" w:fldLock="0"/>
                    </w:r>
                  </w:p>
                </w:txbxContent>
              </v:textbox>
              <w10:wrap type="none" side="bothSides"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A7277"/>
    <w:multiLevelType w:val="hybridMultilevel"/>
    <w:tmpl w:val="2D1CEEFE"/>
    <w:styleLink w:val="Stileimportato9"/>
    <w:lvl w:ilvl="0" w:tplc="2410E9E2">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2E281868">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AEC081C8">
      <w:start w:val="1"/>
      <w:numFmt w:val="lowerRoman"/>
      <w:lvlText w:val="%3."/>
      <w:lvlJc w:val="left"/>
      <w:pPr>
        <w:ind w:left="1724" w:hanging="206"/>
      </w:pPr>
      <w:rPr>
        <w:rFonts w:hAnsi="Arial Unicode MS"/>
        <w:b/>
        <w:bCs/>
        <w:caps w:val="0"/>
        <w:smallCaps w:val="0"/>
        <w:strike w:val="0"/>
        <w:dstrike w:val="0"/>
        <w:outline w:val="0"/>
        <w:emboss w:val="0"/>
        <w:imprint w:val="0"/>
        <w:spacing w:val="0"/>
        <w:w w:val="100"/>
        <w:kern w:val="0"/>
        <w:position w:val="0"/>
        <w:highlight w:val="none"/>
        <w:vertAlign w:val="baseline"/>
      </w:rPr>
    </w:lvl>
    <w:lvl w:ilvl="3" w:tplc="511060CE">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2B1E7644">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A00C9CCE">
      <w:start w:val="1"/>
      <w:numFmt w:val="lowerRoman"/>
      <w:lvlText w:val="%6."/>
      <w:lvlJc w:val="left"/>
      <w:pPr>
        <w:ind w:left="3884" w:hanging="206"/>
      </w:pPr>
      <w:rPr>
        <w:rFonts w:hAnsi="Arial Unicode MS"/>
        <w:b/>
        <w:bCs/>
        <w:caps w:val="0"/>
        <w:smallCaps w:val="0"/>
        <w:strike w:val="0"/>
        <w:dstrike w:val="0"/>
        <w:outline w:val="0"/>
        <w:emboss w:val="0"/>
        <w:imprint w:val="0"/>
        <w:spacing w:val="0"/>
        <w:w w:val="100"/>
        <w:kern w:val="0"/>
        <w:position w:val="0"/>
        <w:highlight w:val="none"/>
        <w:vertAlign w:val="baseline"/>
      </w:rPr>
    </w:lvl>
    <w:lvl w:ilvl="6" w:tplc="011A7EE4">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99A859DA">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63CC1C68">
      <w:start w:val="1"/>
      <w:numFmt w:val="lowerRoman"/>
      <w:lvlText w:val="%9."/>
      <w:lvlJc w:val="left"/>
      <w:pPr>
        <w:ind w:left="6044" w:hanging="20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719005A"/>
    <w:multiLevelType w:val="hybridMultilevel"/>
    <w:tmpl w:val="D66A4980"/>
    <w:numStyleLink w:val="Trattino"/>
  </w:abstractNum>
  <w:abstractNum w:abstractNumId="2" w15:restartNumberingAfterBreak="0">
    <w:nsid w:val="0A5B69A0"/>
    <w:multiLevelType w:val="hybridMultilevel"/>
    <w:tmpl w:val="2176FD36"/>
    <w:numStyleLink w:val="Stileimportato11"/>
  </w:abstractNum>
  <w:abstractNum w:abstractNumId="3" w15:restartNumberingAfterBreak="0">
    <w:nsid w:val="0BD17B60"/>
    <w:multiLevelType w:val="hybridMultilevel"/>
    <w:tmpl w:val="B3F2B7AE"/>
    <w:styleLink w:val="Stileimportato5"/>
    <w:lvl w:ilvl="0" w:tplc="040A6E02">
      <w:start w:val="1"/>
      <w:numFmt w:val="decimal"/>
      <w:suff w:val="nothing"/>
      <w:lvlText w:val="%1)"/>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1" w:tplc="D958988C">
      <w:start w:val="1"/>
      <w:numFmt w:val="decimal"/>
      <w:suff w:val="nothing"/>
      <w:lvlText w:val="%2)"/>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2" w:tplc="DE3C2BB4">
      <w:start w:val="1"/>
      <w:numFmt w:val="decimal"/>
      <w:suff w:val="nothing"/>
      <w:lvlText w:val="%3)"/>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3" w:tplc="E9DE7DC6">
      <w:start w:val="1"/>
      <w:numFmt w:val="decimal"/>
      <w:suff w:val="nothing"/>
      <w:lvlText w:val="%4)"/>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4" w:tplc="79D67CA8">
      <w:start w:val="1"/>
      <w:numFmt w:val="decimal"/>
      <w:suff w:val="nothing"/>
      <w:lvlText w:val="%5)"/>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5" w:tplc="CE345710">
      <w:start w:val="1"/>
      <w:numFmt w:val="decimal"/>
      <w:suff w:val="nothing"/>
      <w:lvlText w:val="%6)"/>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6" w:tplc="515EEB3A">
      <w:start w:val="1"/>
      <w:numFmt w:val="decimal"/>
      <w:suff w:val="nothing"/>
      <w:lvlText w:val="%7)"/>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7" w:tplc="A77A6B28">
      <w:start w:val="1"/>
      <w:numFmt w:val="decimal"/>
      <w:suff w:val="nothing"/>
      <w:lvlText w:val="%8)"/>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8" w:tplc="42A4D936">
      <w:start w:val="1"/>
      <w:numFmt w:val="decimal"/>
      <w:suff w:val="nothing"/>
      <w:lvlText w:val="%9)"/>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64E5BEB"/>
    <w:multiLevelType w:val="hybridMultilevel"/>
    <w:tmpl w:val="36E2084A"/>
    <w:numStyleLink w:val="Stileimportato7"/>
  </w:abstractNum>
  <w:abstractNum w:abstractNumId="5" w15:restartNumberingAfterBreak="0">
    <w:nsid w:val="17B65789"/>
    <w:multiLevelType w:val="hybridMultilevel"/>
    <w:tmpl w:val="D66A4980"/>
    <w:styleLink w:val="Trattino"/>
    <w:lvl w:ilvl="0" w:tplc="14DA310A">
      <w:start w:val="1"/>
      <w:numFmt w:val="bullet"/>
      <w:lvlText w:val="-"/>
      <w:lvlJc w:val="left"/>
      <w:pPr>
        <w:ind w:left="262" w:hanging="262"/>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1" w:tplc="BB648492">
      <w:start w:val="1"/>
      <w:numFmt w:val="bullet"/>
      <w:lvlText w:val="-"/>
      <w:lvlJc w:val="left"/>
      <w:pPr>
        <w:ind w:left="502" w:hanging="262"/>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2" w:tplc="41F6CD28">
      <w:start w:val="1"/>
      <w:numFmt w:val="bullet"/>
      <w:lvlText w:val="-"/>
      <w:lvlJc w:val="left"/>
      <w:pPr>
        <w:ind w:left="742" w:hanging="262"/>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3" w:tplc="2CDA0548">
      <w:start w:val="1"/>
      <w:numFmt w:val="bullet"/>
      <w:lvlText w:val="-"/>
      <w:lvlJc w:val="left"/>
      <w:pPr>
        <w:ind w:left="982" w:hanging="262"/>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4" w:tplc="EC88D83C">
      <w:start w:val="1"/>
      <w:numFmt w:val="bullet"/>
      <w:lvlText w:val="-"/>
      <w:lvlJc w:val="left"/>
      <w:pPr>
        <w:ind w:left="1222" w:hanging="262"/>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5" w:tplc="2C94AC7E">
      <w:start w:val="1"/>
      <w:numFmt w:val="bullet"/>
      <w:lvlText w:val="-"/>
      <w:lvlJc w:val="left"/>
      <w:pPr>
        <w:ind w:left="1462" w:hanging="262"/>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6" w:tplc="CEFC1A24">
      <w:start w:val="1"/>
      <w:numFmt w:val="bullet"/>
      <w:lvlText w:val="-"/>
      <w:lvlJc w:val="left"/>
      <w:pPr>
        <w:ind w:left="1702" w:hanging="262"/>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7" w:tplc="54A47EC4">
      <w:start w:val="1"/>
      <w:numFmt w:val="bullet"/>
      <w:lvlText w:val="-"/>
      <w:lvlJc w:val="left"/>
      <w:pPr>
        <w:ind w:left="1942" w:hanging="262"/>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8" w:tplc="CAE096C0">
      <w:start w:val="1"/>
      <w:numFmt w:val="bullet"/>
      <w:lvlText w:val="-"/>
      <w:lvlJc w:val="left"/>
      <w:pPr>
        <w:ind w:left="2182" w:hanging="262"/>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B6116C8"/>
    <w:multiLevelType w:val="hybridMultilevel"/>
    <w:tmpl w:val="AC5AA02E"/>
    <w:numStyleLink w:val="Stileimportato10"/>
  </w:abstractNum>
  <w:abstractNum w:abstractNumId="7" w15:restartNumberingAfterBreak="0">
    <w:nsid w:val="24AF12FD"/>
    <w:multiLevelType w:val="hybridMultilevel"/>
    <w:tmpl w:val="554A89E4"/>
    <w:styleLink w:val="Stileimportato12"/>
    <w:lvl w:ilvl="0" w:tplc="8902834A">
      <w:start w:val="1"/>
      <w:numFmt w:val="decimal"/>
      <w:suff w:val="nothing"/>
      <w:lvlText w:val="%1)"/>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1" w:tplc="237A52E4">
      <w:start w:val="1"/>
      <w:numFmt w:val="decimal"/>
      <w:suff w:val="nothing"/>
      <w:lvlText w:val="%2)"/>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2" w:tplc="83FE0FA0">
      <w:start w:val="1"/>
      <w:numFmt w:val="decimal"/>
      <w:suff w:val="nothing"/>
      <w:lvlText w:val="%3)"/>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3" w:tplc="B73CED18">
      <w:start w:val="1"/>
      <w:numFmt w:val="decimal"/>
      <w:suff w:val="nothing"/>
      <w:lvlText w:val="%4)"/>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4" w:tplc="73086FDE">
      <w:start w:val="1"/>
      <w:numFmt w:val="decimal"/>
      <w:suff w:val="nothing"/>
      <w:lvlText w:val="%5)"/>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5" w:tplc="30D0FF96">
      <w:start w:val="1"/>
      <w:numFmt w:val="decimal"/>
      <w:suff w:val="nothing"/>
      <w:lvlText w:val="%6)"/>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6" w:tplc="A6C210AC">
      <w:start w:val="1"/>
      <w:numFmt w:val="decimal"/>
      <w:suff w:val="nothing"/>
      <w:lvlText w:val="%7)"/>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7" w:tplc="F48EB04A">
      <w:start w:val="1"/>
      <w:numFmt w:val="decimal"/>
      <w:suff w:val="nothing"/>
      <w:lvlText w:val="%8)"/>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8" w:tplc="7D42E8B2">
      <w:start w:val="1"/>
      <w:numFmt w:val="decimal"/>
      <w:suff w:val="nothing"/>
      <w:lvlText w:val="%9)"/>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FD53ECC"/>
    <w:multiLevelType w:val="hybridMultilevel"/>
    <w:tmpl w:val="B3F2B7AE"/>
    <w:numStyleLink w:val="Stileimportato5"/>
  </w:abstractNum>
  <w:abstractNum w:abstractNumId="9" w15:restartNumberingAfterBreak="0">
    <w:nsid w:val="3D2D26D6"/>
    <w:multiLevelType w:val="hybridMultilevel"/>
    <w:tmpl w:val="120844BA"/>
    <w:numStyleLink w:val="Stileimportato15"/>
  </w:abstractNum>
  <w:abstractNum w:abstractNumId="10" w15:restartNumberingAfterBreak="0">
    <w:nsid w:val="3DB220A7"/>
    <w:multiLevelType w:val="hybridMultilevel"/>
    <w:tmpl w:val="B824C0DE"/>
    <w:styleLink w:val="Stileimportato8"/>
    <w:lvl w:ilvl="0" w:tplc="81C4E2E8">
      <w:start w:val="1"/>
      <w:numFmt w:val="decimal"/>
      <w:suff w:val="nothing"/>
      <w:lvlText w:val="%1)"/>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1" w:tplc="6D2A818C">
      <w:start w:val="1"/>
      <w:numFmt w:val="decimal"/>
      <w:suff w:val="nothing"/>
      <w:lvlText w:val="%2)"/>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2" w:tplc="6A826030">
      <w:start w:val="1"/>
      <w:numFmt w:val="decimal"/>
      <w:suff w:val="nothing"/>
      <w:lvlText w:val="%3)"/>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3" w:tplc="9B045D72">
      <w:start w:val="1"/>
      <w:numFmt w:val="decimal"/>
      <w:suff w:val="nothing"/>
      <w:lvlText w:val="%4)"/>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4" w:tplc="7940EF2E">
      <w:start w:val="1"/>
      <w:numFmt w:val="decimal"/>
      <w:suff w:val="nothing"/>
      <w:lvlText w:val="%5)"/>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5" w:tplc="73BC7CF2">
      <w:start w:val="1"/>
      <w:numFmt w:val="decimal"/>
      <w:suff w:val="nothing"/>
      <w:lvlText w:val="%6)"/>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6" w:tplc="B3CABF06">
      <w:start w:val="1"/>
      <w:numFmt w:val="decimal"/>
      <w:suff w:val="nothing"/>
      <w:lvlText w:val="%7)"/>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7" w:tplc="E0A83130">
      <w:start w:val="1"/>
      <w:numFmt w:val="decimal"/>
      <w:suff w:val="nothing"/>
      <w:lvlText w:val="%8)"/>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8" w:tplc="6ABC219C">
      <w:start w:val="1"/>
      <w:numFmt w:val="decimal"/>
      <w:suff w:val="nothing"/>
      <w:lvlText w:val="%9)"/>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DFA65BD"/>
    <w:multiLevelType w:val="hybridMultilevel"/>
    <w:tmpl w:val="AFDE44A8"/>
    <w:styleLink w:val="Stileimportato6"/>
    <w:lvl w:ilvl="0" w:tplc="48CAD93C">
      <w:start w:val="1"/>
      <w:numFmt w:val="decimal"/>
      <w:suff w:val="nothing"/>
      <w:lvlText w:val="%1)"/>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1" w:tplc="5D78500C">
      <w:start w:val="1"/>
      <w:numFmt w:val="decimal"/>
      <w:suff w:val="nothing"/>
      <w:lvlText w:val="%2)"/>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2" w:tplc="45BE09CE">
      <w:start w:val="1"/>
      <w:numFmt w:val="decimal"/>
      <w:suff w:val="nothing"/>
      <w:lvlText w:val="%3)"/>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3" w:tplc="6538AB1E">
      <w:start w:val="1"/>
      <w:numFmt w:val="decimal"/>
      <w:suff w:val="nothing"/>
      <w:lvlText w:val="%4)"/>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4" w:tplc="46F233D8">
      <w:start w:val="1"/>
      <w:numFmt w:val="decimal"/>
      <w:suff w:val="nothing"/>
      <w:lvlText w:val="%5)"/>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5" w:tplc="3F168F8A">
      <w:start w:val="1"/>
      <w:numFmt w:val="decimal"/>
      <w:suff w:val="nothing"/>
      <w:lvlText w:val="%6)"/>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6" w:tplc="30185466">
      <w:start w:val="1"/>
      <w:numFmt w:val="decimal"/>
      <w:suff w:val="nothing"/>
      <w:lvlText w:val="%7)"/>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7" w:tplc="657A7874">
      <w:start w:val="1"/>
      <w:numFmt w:val="decimal"/>
      <w:suff w:val="nothing"/>
      <w:lvlText w:val="%8)"/>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8" w:tplc="65784748">
      <w:start w:val="1"/>
      <w:numFmt w:val="decimal"/>
      <w:suff w:val="nothing"/>
      <w:lvlText w:val="%9)"/>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53D68F7"/>
    <w:multiLevelType w:val="hybridMultilevel"/>
    <w:tmpl w:val="120844BA"/>
    <w:styleLink w:val="Stileimportato15"/>
    <w:lvl w:ilvl="0" w:tplc="0ED685CE">
      <w:start w:val="1"/>
      <w:numFmt w:val="bullet"/>
      <w:lvlText w:val="-"/>
      <w:lvlJc w:val="left"/>
      <w:pPr>
        <w:tabs>
          <w:tab w:val="left" w:pos="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03" w:hanging="20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B0E8640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6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AE9C20F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6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0B24E24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6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E35A89F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6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7EBEDD1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6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0ACC8F6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6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B902197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6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7982056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6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67F295E"/>
    <w:multiLevelType w:val="hybridMultilevel"/>
    <w:tmpl w:val="78328F22"/>
    <w:styleLink w:val="Puntielenco"/>
    <w:lvl w:ilvl="0" w:tplc="B4AEEEA8">
      <w:start w:val="1"/>
      <w:numFmt w:val="bullet"/>
      <w:lvlText w:val="-"/>
      <w:lvlJc w:val="left"/>
      <w:pPr>
        <w:ind w:left="189" w:hanging="189"/>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1" w:tplc="3444817E">
      <w:start w:val="1"/>
      <w:numFmt w:val="bullet"/>
      <w:lvlText w:val="-"/>
      <w:lvlJc w:val="left"/>
      <w:pPr>
        <w:ind w:left="789" w:hanging="189"/>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2" w:tplc="4CE8C96A">
      <w:start w:val="1"/>
      <w:numFmt w:val="bullet"/>
      <w:lvlText w:val="-"/>
      <w:lvlJc w:val="left"/>
      <w:pPr>
        <w:ind w:left="1389" w:hanging="189"/>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3" w:tplc="96666BF2">
      <w:start w:val="1"/>
      <w:numFmt w:val="bullet"/>
      <w:lvlText w:val="-"/>
      <w:lvlJc w:val="left"/>
      <w:pPr>
        <w:ind w:left="1989" w:hanging="189"/>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4" w:tplc="9CAC0894">
      <w:start w:val="1"/>
      <w:numFmt w:val="bullet"/>
      <w:lvlText w:val="-"/>
      <w:lvlJc w:val="left"/>
      <w:pPr>
        <w:ind w:left="2589" w:hanging="189"/>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5" w:tplc="6F14C326">
      <w:start w:val="1"/>
      <w:numFmt w:val="bullet"/>
      <w:lvlText w:val="-"/>
      <w:lvlJc w:val="left"/>
      <w:pPr>
        <w:ind w:left="3189" w:hanging="189"/>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6" w:tplc="13A615C8">
      <w:start w:val="1"/>
      <w:numFmt w:val="bullet"/>
      <w:lvlText w:val="-"/>
      <w:lvlJc w:val="left"/>
      <w:pPr>
        <w:ind w:left="3789" w:hanging="189"/>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7" w:tplc="0E88EE5A">
      <w:start w:val="1"/>
      <w:numFmt w:val="bullet"/>
      <w:lvlText w:val="-"/>
      <w:lvlJc w:val="left"/>
      <w:pPr>
        <w:ind w:left="4389" w:hanging="189"/>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8" w:tplc="8188DC7E">
      <w:start w:val="1"/>
      <w:numFmt w:val="bullet"/>
      <w:lvlText w:val="-"/>
      <w:lvlJc w:val="left"/>
      <w:pPr>
        <w:ind w:left="4989" w:hanging="189"/>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75A191B"/>
    <w:multiLevelType w:val="hybridMultilevel"/>
    <w:tmpl w:val="AC5AA02E"/>
    <w:styleLink w:val="Stileimportato10"/>
    <w:lvl w:ilvl="0" w:tplc="6D328F32">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24A07C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E3E05EE">
      <w:start w:val="1"/>
      <w:numFmt w:val="lowerRoman"/>
      <w:lvlText w:val="%3."/>
      <w:lvlJc w:val="left"/>
      <w:pPr>
        <w:ind w:left="252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C3DC4132">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F8A4448">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DF6E2E8">
      <w:start w:val="1"/>
      <w:numFmt w:val="lowerRoman"/>
      <w:lvlText w:val="%6."/>
      <w:lvlJc w:val="left"/>
      <w:pPr>
        <w:ind w:left="468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5F8C12F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9CC37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3EA63E0">
      <w:start w:val="1"/>
      <w:numFmt w:val="lowerRoman"/>
      <w:lvlText w:val="%9."/>
      <w:lvlJc w:val="left"/>
      <w:pPr>
        <w:ind w:left="684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F066E97"/>
    <w:multiLevelType w:val="hybridMultilevel"/>
    <w:tmpl w:val="9D46EF20"/>
    <w:numStyleLink w:val="Stileimportato1"/>
  </w:abstractNum>
  <w:abstractNum w:abstractNumId="16" w15:restartNumberingAfterBreak="0">
    <w:nsid w:val="4F7B6F57"/>
    <w:multiLevelType w:val="hybridMultilevel"/>
    <w:tmpl w:val="554A89E4"/>
    <w:numStyleLink w:val="Stileimportato12"/>
  </w:abstractNum>
  <w:abstractNum w:abstractNumId="17" w15:restartNumberingAfterBreak="0">
    <w:nsid w:val="522B776C"/>
    <w:multiLevelType w:val="hybridMultilevel"/>
    <w:tmpl w:val="AFDE44A8"/>
    <w:numStyleLink w:val="Stileimportato6"/>
  </w:abstractNum>
  <w:abstractNum w:abstractNumId="18" w15:restartNumberingAfterBreak="0">
    <w:nsid w:val="5AF07789"/>
    <w:multiLevelType w:val="hybridMultilevel"/>
    <w:tmpl w:val="78328F22"/>
    <w:numStyleLink w:val="Puntielenco"/>
  </w:abstractNum>
  <w:abstractNum w:abstractNumId="19" w15:restartNumberingAfterBreak="0">
    <w:nsid w:val="6B613E6D"/>
    <w:multiLevelType w:val="hybridMultilevel"/>
    <w:tmpl w:val="B824C0DE"/>
    <w:numStyleLink w:val="Stileimportato8"/>
  </w:abstractNum>
  <w:abstractNum w:abstractNumId="20" w15:restartNumberingAfterBreak="0">
    <w:nsid w:val="707C1309"/>
    <w:multiLevelType w:val="hybridMultilevel"/>
    <w:tmpl w:val="2D1CEEFE"/>
    <w:numStyleLink w:val="Stileimportato9"/>
  </w:abstractNum>
  <w:abstractNum w:abstractNumId="21" w15:restartNumberingAfterBreak="0">
    <w:nsid w:val="7AC406F6"/>
    <w:multiLevelType w:val="hybridMultilevel"/>
    <w:tmpl w:val="9D46EF20"/>
    <w:styleLink w:val="Stileimportato1"/>
    <w:lvl w:ilvl="0" w:tplc="5188485E">
      <w:start w:val="1"/>
      <w:numFmt w:val="decimal"/>
      <w:lvlText w:val="%1)"/>
      <w:lvlJc w:val="left"/>
      <w:pPr>
        <w:ind w:left="39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1" w:tplc="C5ACDD0C">
      <w:start w:val="1"/>
      <w:numFmt w:val="decimal"/>
      <w:lvlText w:val="%2)"/>
      <w:lvlJc w:val="left"/>
      <w:pPr>
        <w:ind w:left="75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2" w:tplc="B51A33DA">
      <w:start w:val="1"/>
      <w:numFmt w:val="decimal"/>
      <w:lvlText w:val="%3)"/>
      <w:lvlJc w:val="left"/>
      <w:pPr>
        <w:ind w:left="111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3" w:tplc="845A18A6">
      <w:start w:val="1"/>
      <w:numFmt w:val="decimal"/>
      <w:lvlText w:val="%4)"/>
      <w:lvlJc w:val="left"/>
      <w:pPr>
        <w:ind w:left="147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4" w:tplc="D82E163E">
      <w:start w:val="1"/>
      <w:numFmt w:val="decimal"/>
      <w:lvlText w:val="%5)"/>
      <w:lvlJc w:val="left"/>
      <w:pPr>
        <w:ind w:left="183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5" w:tplc="967EC846">
      <w:start w:val="1"/>
      <w:numFmt w:val="decimal"/>
      <w:lvlText w:val="%6)"/>
      <w:lvlJc w:val="left"/>
      <w:pPr>
        <w:ind w:left="219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6" w:tplc="AD1A6828">
      <w:start w:val="1"/>
      <w:numFmt w:val="decimal"/>
      <w:lvlText w:val="%7)"/>
      <w:lvlJc w:val="left"/>
      <w:pPr>
        <w:ind w:left="255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7" w:tplc="5478144E">
      <w:start w:val="1"/>
      <w:numFmt w:val="decimal"/>
      <w:lvlText w:val="%8)"/>
      <w:lvlJc w:val="left"/>
      <w:pPr>
        <w:ind w:left="291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8" w:tplc="33964924">
      <w:start w:val="1"/>
      <w:numFmt w:val="decimal"/>
      <w:lvlText w:val="%9)"/>
      <w:lvlJc w:val="left"/>
      <w:pPr>
        <w:ind w:left="3273" w:hanging="393"/>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C1341BC"/>
    <w:multiLevelType w:val="hybridMultilevel"/>
    <w:tmpl w:val="2176FD36"/>
    <w:styleLink w:val="Stileimportato11"/>
    <w:lvl w:ilvl="0" w:tplc="95EE787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44FC9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8104DBA">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5582D0E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F5CD66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280581A">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777AEE0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35C2E7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BA6D30A">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C1D2EEB"/>
    <w:multiLevelType w:val="hybridMultilevel"/>
    <w:tmpl w:val="36E2084A"/>
    <w:styleLink w:val="Stileimportato7"/>
    <w:lvl w:ilvl="0" w:tplc="5F90B030">
      <w:start w:val="1"/>
      <w:numFmt w:val="decimal"/>
      <w:suff w:val="nothing"/>
      <w:lvlText w:val="%1)"/>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1" w:tplc="B4DA88CC">
      <w:start w:val="1"/>
      <w:numFmt w:val="decimal"/>
      <w:suff w:val="nothing"/>
      <w:lvlText w:val="%2)"/>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2" w:tplc="813EAF5C">
      <w:start w:val="1"/>
      <w:numFmt w:val="decimal"/>
      <w:suff w:val="nothing"/>
      <w:lvlText w:val="%3)"/>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3" w:tplc="CC1CFD6E">
      <w:start w:val="1"/>
      <w:numFmt w:val="decimal"/>
      <w:suff w:val="nothing"/>
      <w:lvlText w:val="%4)"/>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4" w:tplc="00C62C04">
      <w:start w:val="1"/>
      <w:numFmt w:val="decimal"/>
      <w:suff w:val="nothing"/>
      <w:lvlText w:val="%5)"/>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5" w:tplc="0278FB2C">
      <w:start w:val="1"/>
      <w:numFmt w:val="decimal"/>
      <w:suff w:val="nothing"/>
      <w:lvlText w:val="%6)"/>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6" w:tplc="90BC08C6">
      <w:start w:val="1"/>
      <w:numFmt w:val="decimal"/>
      <w:suff w:val="nothing"/>
      <w:lvlText w:val="%7)"/>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7" w:tplc="FCB67134">
      <w:start w:val="1"/>
      <w:numFmt w:val="decimal"/>
      <w:suff w:val="nothing"/>
      <w:lvlText w:val="%8)"/>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lvl w:ilvl="8" w:tplc="4EC8A9A0">
      <w:start w:val="1"/>
      <w:numFmt w:val="decimal"/>
      <w:suff w:val="nothing"/>
      <w:lvlText w:val="%9)"/>
      <w:lvlJc w:val="left"/>
      <w:pPr>
        <w:ind w:left="105" w:hanging="10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1"/>
  </w:num>
  <w:num w:numId="2">
    <w:abstractNumId w:val="15"/>
  </w:num>
  <w:num w:numId="3">
    <w:abstractNumId w:val="15"/>
    <w:lvlOverride w:ilvl="0">
      <w:startOverride w:val="1"/>
      <w:lvl w:ilvl="0" w:tplc="6C882E3E">
        <w:start w:val="1"/>
        <w:numFmt w:val="lowerLetter"/>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5167E82">
        <w:start w:val="1"/>
        <w:numFmt w:val="lowerLetter"/>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AE48648">
        <w:start w:val="1"/>
        <w:numFmt w:val="lowerLetter"/>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C4CBE06">
        <w:start w:val="1"/>
        <w:numFmt w:val="lowerLetter"/>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65C57B2">
        <w:start w:val="1"/>
        <w:numFmt w:val="lowerLetter"/>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3C498A4">
        <w:start w:val="1"/>
        <w:numFmt w:val="lowerLetter"/>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0A2E6F0">
        <w:start w:val="1"/>
        <w:numFmt w:val="lowerLetter"/>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C2A6644">
        <w:start w:val="1"/>
        <w:numFmt w:val="lowerLetter"/>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0F40646">
        <w:start w:val="1"/>
        <w:numFmt w:val="lowerLetter"/>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15"/>
    <w:lvlOverride w:ilvl="0">
      <w:startOverride w:val="1"/>
      <w:lvl w:ilvl="0" w:tplc="6C882E3E">
        <w:start w:val="1"/>
        <w:numFmt w:val="lowerLetter"/>
        <w:lvlText w:val="%1)"/>
        <w:lvlJc w:val="left"/>
        <w:pPr>
          <w:ind w:left="39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5167E82">
        <w:start w:val="1"/>
        <w:numFmt w:val="lowerLetter"/>
        <w:lvlText w:val="%2)"/>
        <w:lvlJc w:val="left"/>
        <w:pPr>
          <w:ind w:left="75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AE48648">
        <w:start w:val="1"/>
        <w:numFmt w:val="lowerLetter"/>
        <w:lvlText w:val="%3)"/>
        <w:lvlJc w:val="left"/>
        <w:pPr>
          <w:ind w:left="111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C4CBE06">
        <w:start w:val="1"/>
        <w:numFmt w:val="lowerLetter"/>
        <w:lvlText w:val="%4)"/>
        <w:lvlJc w:val="left"/>
        <w:pPr>
          <w:ind w:left="147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65C57B2">
        <w:start w:val="1"/>
        <w:numFmt w:val="lowerLetter"/>
        <w:lvlText w:val="%5)"/>
        <w:lvlJc w:val="left"/>
        <w:pPr>
          <w:ind w:left="183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3C498A4">
        <w:start w:val="1"/>
        <w:numFmt w:val="lowerLetter"/>
        <w:lvlText w:val="%6)"/>
        <w:lvlJc w:val="left"/>
        <w:pPr>
          <w:ind w:left="219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0A2E6F0">
        <w:start w:val="1"/>
        <w:numFmt w:val="lowerLetter"/>
        <w:lvlText w:val="%7)"/>
        <w:lvlJc w:val="left"/>
        <w:pPr>
          <w:ind w:left="255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C2A6644">
        <w:start w:val="1"/>
        <w:numFmt w:val="lowerLetter"/>
        <w:lvlText w:val="%8)"/>
        <w:lvlJc w:val="left"/>
        <w:pPr>
          <w:ind w:left="291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0F40646">
        <w:start w:val="1"/>
        <w:numFmt w:val="lowerLetter"/>
        <w:lvlText w:val="%9)"/>
        <w:lvlJc w:val="left"/>
        <w:pPr>
          <w:ind w:left="327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5">
    <w:abstractNumId w:val="15"/>
    <w:lvlOverride w:ilvl="0">
      <w:lvl w:ilvl="0" w:tplc="6C882E3E">
        <w:start w:val="1"/>
        <w:numFmt w:val="low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5167E82">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AE48648">
        <w:start w:val="1"/>
        <w:numFmt w:val="low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C4CBE06">
        <w:start w:val="1"/>
        <w:numFmt w:val="low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65C57B2">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3C498A4">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0A2E6F0">
        <w:start w:val="1"/>
        <w:numFmt w:val="low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C2A6644">
        <w:start w:val="1"/>
        <w:numFmt w:val="low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0F40646">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15"/>
    <w:lvlOverride w:ilvl="0">
      <w:startOverride w:val="1"/>
    </w:lvlOverride>
  </w:num>
  <w:num w:numId="7">
    <w:abstractNumId w:val="3"/>
  </w:num>
  <w:num w:numId="8">
    <w:abstractNumId w:val="8"/>
  </w:num>
  <w:num w:numId="9">
    <w:abstractNumId w:val="11"/>
  </w:num>
  <w:num w:numId="10">
    <w:abstractNumId w:val="17"/>
  </w:num>
  <w:num w:numId="11">
    <w:abstractNumId w:val="23"/>
  </w:num>
  <w:num w:numId="12">
    <w:abstractNumId w:val="4"/>
  </w:num>
  <w:num w:numId="13">
    <w:abstractNumId w:val="10"/>
  </w:num>
  <w:num w:numId="14">
    <w:abstractNumId w:val="19"/>
  </w:num>
  <w:num w:numId="15">
    <w:abstractNumId w:val="0"/>
  </w:num>
  <w:num w:numId="16">
    <w:abstractNumId w:val="20"/>
  </w:num>
  <w:num w:numId="17">
    <w:abstractNumId w:val="20"/>
    <w:lvlOverride w:ilvl="0">
      <w:lvl w:ilvl="0" w:tplc="3BF6C54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F5E3FB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8AE6B42">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1FA4DD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148E29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FBA7448">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94C96B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47662B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5745DDA">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14"/>
  </w:num>
  <w:num w:numId="19">
    <w:abstractNumId w:val="6"/>
  </w:num>
  <w:num w:numId="20">
    <w:abstractNumId w:val="20"/>
    <w:lvlOverride w:ilvl="0">
      <w:startOverride w:val="3"/>
      <w:lvl w:ilvl="0" w:tplc="3BF6C548">
        <w:start w:val="3"/>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F5E3FB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8AE6B42">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1FA4DD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148E29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FBA7448">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94C96B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47662B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5745DDA">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22"/>
  </w:num>
  <w:num w:numId="22">
    <w:abstractNumId w:val="2"/>
  </w:num>
  <w:num w:numId="23">
    <w:abstractNumId w:val="7"/>
  </w:num>
  <w:num w:numId="24">
    <w:abstractNumId w:val="16"/>
  </w:num>
  <w:num w:numId="25">
    <w:abstractNumId w:val="15"/>
    <w:lvlOverride w:ilvl="0">
      <w:startOverride w:val="1"/>
      <w:lvl w:ilvl="0" w:tplc="6C882E3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5167E8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AE48648">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C4CBE06">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65C57B2">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3C498A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0A2E6F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C2A6644">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0F4064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13"/>
  </w:num>
  <w:num w:numId="27">
    <w:abstractNumId w:val="18"/>
  </w:num>
  <w:num w:numId="28">
    <w:abstractNumId w:val="12"/>
  </w:num>
  <w:num w:numId="29">
    <w:abstractNumId w:val="9"/>
  </w:num>
  <w:num w:numId="30">
    <w:abstractNumId w:val="5"/>
  </w:num>
  <w:num w:numId="31">
    <w:abstractNumId w:val="1"/>
  </w:num>
  <w:num w:numId="32">
    <w:abstractNumId w:val="15"/>
    <w:lvlOverride w:ilvl="0">
      <w:startOverride w:val="1"/>
      <w:lvl w:ilvl="0" w:tplc="6C882E3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5167E8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AE48648">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C4CBE06">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65C57B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3C498A4">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0A2E6F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C2A6644">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0F4064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6B9"/>
    <w:rsid w:val="009306B9"/>
    <w:rsid w:val="009E4875"/>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23DF6"/>
  <w15:docId w15:val="{63947F5E-345A-4918-97EC-9C0B7FBA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ko-K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Arial Unicode MS"/>
      <w:color w:val="000000"/>
      <w:sz w:val="24"/>
      <w:szCs w:val="24"/>
      <w:u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A">
    <w:name w:val="Intestazione e piè di pagina A"/>
    <w:pPr>
      <w:tabs>
        <w:tab w:val="right" w:pos="9020"/>
      </w:tabs>
    </w:pPr>
    <w:rPr>
      <w:rFonts w:ascii="Helvetica" w:hAnsi="Helvetica" w:cs="Arial Unicode MS"/>
      <w:color w:val="000000"/>
      <w:sz w:val="24"/>
      <w:szCs w:val="24"/>
      <w:u w:color="000000"/>
    </w:rPr>
  </w:style>
  <w:style w:type="paragraph" w:styleId="Pidipagina">
    <w:name w:val="footer"/>
    <w:pPr>
      <w:tabs>
        <w:tab w:val="center" w:pos="4153"/>
        <w:tab w:val="right" w:pos="8306"/>
      </w:tabs>
    </w:pPr>
    <w:rPr>
      <w:rFonts w:cs="Arial Unicode MS"/>
      <w:color w:val="000000"/>
      <w:sz w:val="18"/>
      <w:szCs w:val="18"/>
      <w:u w:color="000000"/>
      <w:lang w:val="en-US"/>
    </w:rPr>
  </w:style>
  <w:style w:type="paragraph" w:customStyle="1" w:styleId="Intestazioneepidipagina">
    <w:name w:val="Intestazione e piè di pagina"/>
    <w:pPr>
      <w:tabs>
        <w:tab w:val="right" w:pos="9020"/>
      </w:tabs>
    </w:pPr>
    <w:rPr>
      <w:rFonts w:ascii="Helvetica" w:hAnsi="Helvetica" w:cs="Arial Unicode MS"/>
      <w:color w:val="000000"/>
      <w:sz w:val="24"/>
      <w:szCs w:val="24"/>
    </w:rPr>
  </w:style>
  <w:style w:type="paragraph" w:customStyle="1" w:styleId="CorpoA">
    <w:name w:val="Corpo A"/>
    <w:rPr>
      <w:rFonts w:ascii="Helvetica" w:hAnsi="Helvetica" w:cs="Arial Unicode MS"/>
      <w:color w:val="000000"/>
      <w:sz w:val="22"/>
      <w:szCs w:val="22"/>
      <w:u w:color="000000"/>
    </w:rPr>
  </w:style>
  <w:style w:type="paragraph" w:customStyle="1" w:styleId="CorpoAA">
    <w:name w:val="Corpo A A"/>
    <w:rPr>
      <w:rFonts w:ascii="Helvetica" w:eastAsia="Helvetica" w:hAnsi="Helvetica" w:cs="Helvetica"/>
      <w:color w:val="000000"/>
      <w:sz w:val="22"/>
      <w:szCs w:val="22"/>
      <w:u w:color="000000"/>
      <w:lang w:val="en-US"/>
    </w:rPr>
  </w:style>
  <w:style w:type="numbering" w:customStyle="1" w:styleId="Stileimportato1">
    <w:name w:val="Stile importato 1"/>
    <w:pPr>
      <w:numPr>
        <w:numId w:val="1"/>
      </w:numPr>
    </w:pPr>
  </w:style>
  <w:style w:type="numbering" w:customStyle="1" w:styleId="Stileimportato5">
    <w:name w:val="Stile importato 5"/>
    <w:pPr>
      <w:numPr>
        <w:numId w:val="7"/>
      </w:numPr>
    </w:pPr>
  </w:style>
  <w:style w:type="numbering" w:customStyle="1" w:styleId="Stileimportato6">
    <w:name w:val="Stile importato 6"/>
    <w:pPr>
      <w:numPr>
        <w:numId w:val="9"/>
      </w:numPr>
    </w:pPr>
  </w:style>
  <w:style w:type="numbering" w:customStyle="1" w:styleId="Stileimportato7">
    <w:name w:val="Stile importato 7"/>
    <w:pPr>
      <w:numPr>
        <w:numId w:val="11"/>
      </w:numPr>
    </w:pPr>
  </w:style>
  <w:style w:type="numbering" w:customStyle="1" w:styleId="Stileimportato8">
    <w:name w:val="Stile importato 8"/>
    <w:pPr>
      <w:numPr>
        <w:numId w:val="13"/>
      </w:numPr>
    </w:pPr>
  </w:style>
  <w:style w:type="paragraph" w:customStyle="1" w:styleId="Paragrafoelenco1">
    <w:name w:val="Paragrafo elenco1"/>
    <w:pPr>
      <w:ind w:left="720"/>
    </w:pPr>
    <w:rPr>
      <w:rFonts w:cs="Arial Unicode MS"/>
      <w:color w:val="000000"/>
      <w:sz w:val="24"/>
      <w:szCs w:val="24"/>
      <w:u w:color="000000"/>
      <w:lang w:val="en-US"/>
    </w:rPr>
  </w:style>
  <w:style w:type="numbering" w:customStyle="1" w:styleId="Stileimportato9">
    <w:name w:val="Stile importato 9"/>
    <w:pPr>
      <w:numPr>
        <w:numId w:val="15"/>
      </w:numPr>
    </w:pPr>
  </w:style>
  <w:style w:type="numbering" w:customStyle="1" w:styleId="Stileimportato10">
    <w:name w:val="Stile importato 10"/>
    <w:pPr>
      <w:numPr>
        <w:numId w:val="18"/>
      </w:numPr>
    </w:pPr>
  </w:style>
  <w:style w:type="numbering" w:customStyle="1" w:styleId="Stileimportato11">
    <w:name w:val="Stile importato 11"/>
    <w:pPr>
      <w:numPr>
        <w:numId w:val="21"/>
      </w:numPr>
    </w:pPr>
  </w:style>
  <w:style w:type="numbering" w:customStyle="1" w:styleId="Stileimportato12">
    <w:name w:val="Stile importato 12"/>
    <w:pPr>
      <w:numPr>
        <w:numId w:val="23"/>
      </w:numPr>
    </w:pPr>
  </w:style>
  <w:style w:type="numbering" w:customStyle="1" w:styleId="Puntielenco">
    <w:name w:val="Punti elenco"/>
    <w:pPr>
      <w:numPr>
        <w:numId w:val="26"/>
      </w:numPr>
    </w:pPr>
  </w:style>
  <w:style w:type="paragraph" w:customStyle="1" w:styleId="DidefaultA">
    <w:name w:val="Di default A"/>
    <w:rPr>
      <w:rFonts w:ascii="Helvetica" w:hAnsi="Helvetica" w:cs="Arial Unicode MS"/>
      <w:color w:val="000000"/>
      <w:sz w:val="22"/>
      <w:szCs w:val="22"/>
      <w:u w:color="000000"/>
    </w:rPr>
  </w:style>
  <w:style w:type="numbering" w:customStyle="1" w:styleId="Stileimportato15">
    <w:name w:val="Stile importato 15"/>
    <w:pPr>
      <w:numPr>
        <w:numId w:val="28"/>
      </w:numPr>
    </w:pPr>
  </w:style>
  <w:style w:type="numbering" w:customStyle="1" w:styleId="Trattino">
    <w:name w:val="Trattino"/>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8924</Words>
  <Characters>50873</Characters>
  <Application>Microsoft Office Word</Application>
  <DocSecurity>0</DocSecurity>
  <Lines>423</Lines>
  <Paragraphs>119</Paragraphs>
  <ScaleCrop>false</ScaleCrop>
  <Company/>
  <LinksUpToDate>false</LinksUpToDate>
  <CharactersWithSpaces>59678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Parolin Parolin</cp:lastModifiedBy>
  <cp:revision>2</cp:revision>
  <dcterms:created xsi:type="dcterms:W3CDTF">2019-12-09T17:57:00Z</dcterms:created>
  <dcterms:modified xsi:type="dcterms:W3CDTF">2019-12-09T17:58:00Z</dcterms:modified>
</cp:coreProperties>
</file>