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60B15" w14:textId="77777777" w:rsidR="00886190" w:rsidRDefault="00886190" w:rsidP="00886190">
      <w:pPr>
        <w:spacing w:after="24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Possiamo aggiungere valore al “panorama Yoga”?</w:t>
      </w:r>
    </w:p>
    <w:p w14:paraId="5F13ED62" w14:textId="77777777" w:rsidR="00886190" w:rsidRDefault="00886190" w:rsidP="0088619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Negli ultimi anni, di pari passo con la sua diffusione capillare, lo Yoga ha assunto un’immagine occidentalizzata che ha perso quasi completamente i suoi connotati originali.</w:t>
      </w:r>
    </w:p>
    <w:p w14:paraId="1A86B0C1" w14:textId="77777777" w:rsidR="00886190" w:rsidRDefault="00886190" w:rsidP="0088619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Non è un problema di forma e colori, ma di sostanza.</w:t>
      </w:r>
    </w:p>
    <w:p w14:paraId="3C37A206" w14:textId="77777777" w:rsidR="00886190" w:rsidRDefault="00886190" w:rsidP="0088619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Ciò che oggi è chiamato Yoga risponde ancora alla domanda esistenziale che l’ha generato?</w:t>
      </w:r>
    </w:p>
    <w:p w14:paraId="3D4F85B7" w14:textId="77777777" w:rsidR="00886190" w:rsidRDefault="00886190" w:rsidP="0088619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Quanto è diventato un prodotto e una fonte di reddito, sottoposto alle leggi di mercato?</w:t>
      </w:r>
    </w:p>
    <w:p w14:paraId="2EC98689" w14:textId="77777777" w:rsidR="00886190" w:rsidRDefault="00886190" w:rsidP="0088619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Come si intreccia la pratica sul tappetino alla vita quotidiana?</w:t>
      </w:r>
    </w:p>
    <w:p w14:paraId="043B136F" w14:textId="77777777" w:rsidR="00886190" w:rsidRDefault="00886190" w:rsidP="0088619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Quanto siamo interessati alla conoscenza di sé, quanto a glutei e dorsali?</w:t>
      </w:r>
    </w:p>
    <w:p w14:paraId="69653EBF" w14:textId="77777777" w:rsidR="00886190" w:rsidRDefault="00886190" w:rsidP="0088619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In leggerezza e amicizia, queste e altre domande daranno l’avvio a uno scambio di esperienze e riflessioni, per capire insieme che direzione vorremmo dare allo Yoga nel terzo </w:t>
      </w:r>
      <w:proofErr w:type="spellStart"/>
      <w:r>
        <w:rPr>
          <w:rFonts w:ascii="Arial" w:eastAsia="Times New Roman" w:hAnsi="Arial" w:cs="Arial"/>
          <w:color w:val="000000"/>
        </w:rPr>
        <w:t>millenio</w:t>
      </w:r>
      <w:proofErr w:type="spellEnd"/>
      <w:r>
        <w:rPr>
          <w:rFonts w:ascii="Arial" w:eastAsia="Times New Roman" w:hAnsi="Arial" w:cs="Arial"/>
          <w:color w:val="000000"/>
        </w:rPr>
        <w:t>.</w:t>
      </w:r>
    </w:p>
    <w:p w14:paraId="6C2512C8" w14:textId="0455AFFA" w:rsidR="00886190" w:rsidRDefault="00886190" w:rsidP="00886190">
      <w:pPr>
        <w:spacing w:after="24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Ci vediamo il </w:t>
      </w:r>
      <w:r>
        <w:rPr>
          <w:rFonts w:ascii="Arial" w:eastAsia="Times New Roman" w:hAnsi="Arial" w:cs="Arial"/>
          <w:color w:val="000000"/>
        </w:rPr>
        <w:t>23 febbraio,</w:t>
      </w:r>
      <w:r>
        <w:rPr>
          <w:rFonts w:ascii="Arial" w:eastAsia="Times New Roman" w:hAnsi="Arial" w:cs="Arial"/>
          <w:color w:val="000000"/>
        </w:rPr>
        <w:t> ore 21,30!</w:t>
      </w:r>
    </w:p>
    <w:p w14:paraId="1A1B146E" w14:textId="77777777" w:rsidR="00942C1B" w:rsidRDefault="00942C1B"/>
    <w:sectPr w:rsidR="00942C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90"/>
    <w:rsid w:val="00886190"/>
    <w:rsid w:val="0094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87C1"/>
  <w15:chartTrackingRefBased/>
  <w15:docId w15:val="{4D72CD7D-8634-4C3E-8218-74EC97CB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6190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Parolin Parolin</dc:creator>
  <cp:keywords/>
  <dc:description/>
  <cp:lastModifiedBy>Parolin Parolin</cp:lastModifiedBy>
  <cp:revision>1</cp:revision>
  <dcterms:created xsi:type="dcterms:W3CDTF">2022-01-23T19:40:00Z</dcterms:created>
  <dcterms:modified xsi:type="dcterms:W3CDTF">2022-01-23T19:42:00Z</dcterms:modified>
</cp:coreProperties>
</file>