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572B3" w:rsidRDefault="00F022F6">
      <w:r>
        <w:t>BENESSERE PSICOFISICO GRAZIE AD UNA CORRETTA ALIMENTAZIONE</w:t>
      </w:r>
    </w:p>
    <w:p w14:paraId="00000002" w14:textId="77777777" w:rsidR="001572B3" w:rsidRDefault="00F022F6">
      <w:r>
        <w:t>Obiettivi: Diventare consapevoli di quanto lo stile alimentare sia mutato negli ultimi 50 anni e quanto questo possa influire sul nostro benessere psicofisico oltre che sulla salute. Prendere coscienza del fatto che le nostre abitudini influenzano il nostr</w:t>
      </w:r>
      <w:r>
        <w:t>o stato energetico, la nostra capacità di concentrazione e i nostri rapporti interpersonali.</w:t>
      </w:r>
    </w:p>
    <w:p w14:paraId="00000003" w14:textId="77777777" w:rsidR="001572B3" w:rsidRDefault="00F022F6">
      <w:r>
        <w:t>Programma: I cereali e la dieta Mediterranea.</w:t>
      </w:r>
    </w:p>
    <w:p w14:paraId="00000004" w14:textId="77777777" w:rsidR="001572B3" w:rsidRDefault="00F022F6">
      <w:r>
        <w:t>Proteine animali e vegetali, frutta e verdura rappresentano la nostra ¿farmacia¿ a cielo aperto.</w:t>
      </w:r>
    </w:p>
    <w:p w14:paraId="00000005" w14:textId="77777777" w:rsidR="001572B3" w:rsidRDefault="00F022F6">
      <w:r>
        <w:t>Campi di disturbo al</w:t>
      </w:r>
      <w:r>
        <w:t xml:space="preserve">imentare: differenze tra celiachia, gluten </w:t>
      </w:r>
      <w:proofErr w:type="spellStart"/>
      <w:r>
        <w:t>sensitivity</w:t>
      </w:r>
      <w:proofErr w:type="spellEnd"/>
      <w:r>
        <w:t>, allergie e intolleranze.</w:t>
      </w:r>
    </w:p>
    <w:p w14:paraId="00000006" w14:textId="77777777" w:rsidR="001572B3" w:rsidRDefault="00F022F6">
      <w:r>
        <w:t xml:space="preserve">Il </w:t>
      </w:r>
      <w:proofErr w:type="spellStart"/>
      <w:r>
        <w:t>micorbiota</w:t>
      </w:r>
      <w:proofErr w:type="spellEnd"/>
      <w:r>
        <w:t xml:space="preserve"> intestinale, elevato a dignità di organo, diventa precursore del nostro benessere: potenzia le nostre difese immunitarie e ci fa produrre serotonina.</w:t>
      </w:r>
    </w:p>
    <w:p w14:paraId="00000007" w14:textId="77777777" w:rsidR="001572B3" w:rsidRDefault="00F022F6">
      <w:proofErr w:type="spellStart"/>
      <w:r>
        <w:t>L¿alimentaz</w:t>
      </w:r>
      <w:r>
        <w:t>ione</w:t>
      </w:r>
      <w:proofErr w:type="spellEnd"/>
      <w:r>
        <w:t xml:space="preserve"> in Medicina Tradizionale Cinese: organi, emozioni e sensi possono essere influenzati anche dai cibi. Il cibo come strumento di guarigione e benessere.</w:t>
      </w:r>
    </w:p>
    <w:p w14:paraId="00000008" w14:textId="77777777" w:rsidR="001572B3" w:rsidRDefault="00F022F6">
      <w:r>
        <w:t>Anno di svolgimento:2020/2021</w:t>
      </w:r>
    </w:p>
    <w:p w14:paraId="00000009" w14:textId="64D6BCCB" w:rsidR="001572B3" w:rsidRDefault="00F022F6">
      <w:r>
        <w:t>Sede di svolgimento: Liguria,</w:t>
      </w:r>
    </w:p>
    <w:p w14:paraId="0000000A" w14:textId="77777777" w:rsidR="001572B3" w:rsidRDefault="00F022F6">
      <w:r>
        <w:t xml:space="preserve">Tempi di svolgimento: </w:t>
      </w:r>
      <w:proofErr w:type="gramStart"/>
      <w:r>
        <w:t>Gennaio</w:t>
      </w:r>
      <w:proofErr w:type="gramEnd"/>
      <w:r>
        <w:t>, Febbraio, Marzo, Aprile, Ottobre, Novembre, Dicembre.</w:t>
      </w:r>
    </w:p>
    <w:p w14:paraId="0000000B" w14:textId="77777777" w:rsidR="001572B3" w:rsidRDefault="00F022F6">
      <w:r>
        <w:t>Durata: ore 20</w:t>
      </w:r>
    </w:p>
    <w:p w14:paraId="0000000C" w14:textId="77777777" w:rsidR="001572B3" w:rsidRDefault="00F022F6">
      <w:r>
        <w:t>Destinatari: Docenti scuola primaria, docenti scuola secondaria primo grado, docenti scuola secondaria secondo grado, personale</w:t>
      </w:r>
      <w:r>
        <w:t xml:space="preserve"> ATA</w:t>
      </w:r>
    </w:p>
    <w:p w14:paraId="0000000D" w14:textId="77777777" w:rsidR="001572B3" w:rsidRDefault="00F022F6">
      <w:r>
        <w:t>Costo a carico dei destinatari: 160 euro</w:t>
      </w:r>
    </w:p>
    <w:p w14:paraId="0000000E" w14:textId="77777777" w:rsidR="001572B3" w:rsidRDefault="00F022F6">
      <w:r>
        <w:t>Aula: lezioni frontali.</w:t>
      </w:r>
    </w:p>
    <w:p w14:paraId="0000000F" w14:textId="77777777" w:rsidR="001572B3" w:rsidRDefault="00F022F6">
      <w:r>
        <w:t>Materiali e tecnologie utilizzate: slides e dispense</w:t>
      </w:r>
    </w:p>
    <w:p w14:paraId="00000010" w14:textId="77777777" w:rsidR="001572B3" w:rsidRDefault="00F022F6">
      <w:r>
        <w:t>Tipologie verifiche finali: test a risposta multipla</w:t>
      </w:r>
    </w:p>
    <w:p w14:paraId="00000011" w14:textId="77777777" w:rsidR="001572B3" w:rsidRDefault="00F022F6">
      <w:r>
        <w:t xml:space="preserve">Mappatura delle </w:t>
      </w:r>
      <w:proofErr w:type="spellStart"/>
      <w:r>
        <w:t>competenze:Sviluppare</w:t>
      </w:r>
      <w:proofErr w:type="spellEnd"/>
      <w:r>
        <w:t xml:space="preserve"> la propria e altrui consapevolezza  in mer</w:t>
      </w:r>
      <w:r>
        <w:t xml:space="preserve">ito a quanto lo stile di vita e alimentare influisca sul nostro benessere fisico, psicologico ed emozionale; Trasmettere </w:t>
      </w:r>
      <w:proofErr w:type="spellStart"/>
      <w:r>
        <w:t>l¿importanza</w:t>
      </w:r>
      <w:proofErr w:type="spellEnd"/>
      <w:r>
        <w:t xml:space="preserve"> di coltivare una consapevolezza alimentare già nei primi anni di vita e di quanto questa diventi bagaglio fondamentale per</w:t>
      </w:r>
      <w:r>
        <w:t xml:space="preserve"> il proprio benessere futuro; Sviluppare la consapevolezza della dimensione olistica </w:t>
      </w:r>
      <w:proofErr w:type="spellStart"/>
      <w:r>
        <w:t>dell¿individuo</w:t>
      </w:r>
      <w:proofErr w:type="spellEnd"/>
      <w:r>
        <w:t xml:space="preserve">; Sviluppare </w:t>
      </w:r>
      <w:proofErr w:type="spellStart"/>
      <w:r>
        <w:t>l¿attitudine</w:t>
      </w:r>
      <w:proofErr w:type="spellEnd"/>
      <w:r>
        <w:t xml:space="preserve"> a conoscere e interagire con la propria realtà naturale in sinergia-unità con </w:t>
      </w:r>
      <w:proofErr w:type="spellStart"/>
      <w:r>
        <w:t>l¿ambiente</w:t>
      </w:r>
      <w:proofErr w:type="spellEnd"/>
      <w:r>
        <w:t xml:space="preserve"> circostante, </w:t>
      </w:r>
      <w:proofErr w:type="spellStart"/>
      <w:r>
        <w:t>l¿individuo</w:t>
      </w:r>
      <w:proofErr w:type="spellEnd"/>
      <w:r>
        <w:t xml:space="preserve"> come parte della </w:t>
      </w:r>
      <w:r>
        <w:t xml:space="preserve">natura che lo circonda, per un vivere più armonioso e consapevole; Sviluppare la capacità di gestire un percorso personale finalizzato ad una miglior padronanza del proprio equilibrio psicofisico e ad una migliore percezione dei fenomeni vitali vissuti in </w:t>
      </w:r>
      <w:r>
        <w:t>prima persona.</w:t>
      </w:r>
    </w:p>
    <w:p w14:paraId="00000012" w14:textId="786D01CA" w:rsidR="001572B3" w:rsidRDefault="00F022F6">
      <w:r>
        <w:t xml:space="preserve">Direttore responsabile: </w:t>
      </w:r>
    </w:p>
    <w:p w14:paraId="00000013" w14:textId="77777777" w:rsidR="001572B3" w:rsidRDefault="00F022F6">
      <w:r>
        <w:t>Relatori/facilitatori/formatori</w:t>
      </w:r>
    </w:p>
    <w:p w14:paraId="00000014" w14:textId="77777777" w:rsidR="001572B3" w:rsidRDefault="001572B3"/>
    <w:sectPr w:rsidR="001572B3"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B3"/>
    <w:rsid w:val="001572B3"/>
    <w:rsid w:val="00F0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B9F7"/>
  <w15:docId w15:val="{4C0034A4-AF05-48E4-864F-8C6B3025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Parolin Parolin</cp:lastModifiedBy>
  <cp:revision>2</cp:revision>
  <dcterms:created xsi:type="dcterms:W3CDTF">2021-09-26T16:32:00Z</dcterms:created>
  <dcterms:modified xsi:type="dcterms:W3CDTF">2021-09-26T16:34:00Z</dcterms:modified>
</cp:coreProperties>
</file>